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0" w:line="280" w:lineRule="auto"/>
        <w:ind w:right="499"/>
        <w:jc w:val="both"/>
        <w:rPr>
          <w:rStyle w:val="Ninguno"/>
          <w:rFonts w:ascii="Arial" w:hAnsi="Arial"/>
          <w:sz w:val="20"/>
          <w:szCs w:val="20"/>
        </w:rPr>
      </w:pPr>
    </w:p>
    <w:p>
      <w:pPr>
        <w:pStyle w:val="Cuerpo A"/>
        <w:spacing w:after="0" w:line="360" w:lineRule="auto"/>
        <w:ind w:right="499"/>
        <w:jc w:val="both"/>
        <w:rPr>
          <w:rStyle w:val="Ninguno"/>
          <w:rFonts w:ascii="Arial" w:hAnsi="Arial"/>
          <w:outline w:val="0"/>
          <w:color w:val="ac0000"/>
          <w:sz w:val="33"/>
          <w:szCs w:val="33"/>
          <w:u w:color="ac0000"/>
          <w:shd w:val="clear" w:color="auto" w:fill="ffffff"/>
          <w14:textFill>
            <w14:solidFill>
              <w14:srgbClr w14:val="AC0000"/>
            </w14:solidFill>
          </w14:textFill>
        </w:rPr>
      </w:pPr>
    </w:p>
    <w:p>
      <w:pPr>
        <w:pStyle w:val="Cuerpo A"/>
        <w:spacing w:after="0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Esther Mart</w:t>
      </w:r>
      <w:r>
        <w:rPr>
          <w:rStyle w:val="Ninguno"/>
          <w:rFonts w:ascii="Arial" w:hAnsi="Arial" w:hint="default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í</w:t>
      </w:r>
      <w:r>
        <w:rPr>
          <w:rStyle w:val="Ninguno"/>
          <w:rFonts w:ascii="Arial" w:hAnsi="Arial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 xml:space="preserve">n: </w:t>
      </w:r>
      <w:r>
        <w:rPr>
          <w:rStyle w:val="Ninguno"/>
          <w:rFonts w:ascii="Arial" w:hAnsi="Arial" w:hint="default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“</w:t>
      </w:r>
      <w:r>
        <w:rPr>
          <w:rStyle w:val="Ninguno"/>
          <w:rFonts w:ascii="Arial" w:hAnsi="Arial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Debemos implementar planes que eduquen a la poblaci</w:t>
      </w:r>
      <w:r>
        <w:rPr>
          <w:rStyle w:val="Ninguno"/>
          <w:rFonts w:ascii="Arial" w:hAnsi="Arial" w:hint="default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ó</w:t>
      </w:r>
      <w:r>
        <w:rPr>
          <w:rStyle w:val="Ninguno"/>
          <w:rFonts w:ascii="Arial" w:hAnsi="Arial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n en caso de que un tsunami llegue a nuestras costas</w:t>
      </w:r>
      <w:r>
        <w:rPr>
          <w:rStyle w:val="Ninguno"/>
          <w:rFonts w:ascii="Arial" w:hAnsi="Arial" w:hint="default"/>
          <w:outline w:val="0"/>
          <w:color w:val="ac0000"/>
          <w:sz w:val="33"/>
          <w:szCs w:val="33"/>
          <w:u w:color="ac0000"/>
          <w:shd w:val="clear" w:color="auto" w:fill="ffffff"/>
          <w:rtl w:val="0"/>
          <w:lang w:val="es-ES_tradnl"/>
          <w14:textFill>
            <w14:solidFill>
              <w14:srgbClr w14:val="AC0000"/>
            </w14:solidFill>
          </w14:textFill>
        </w:rPr>
        <w:t>”</w:t>
      </w:r>
    </w:p>
    <w:p>
      <w:pPr>
        <w:pStyle w:val="Cuerpo A"/>
        <w:spacing w:after="0"/>
        <w:jc w:val="both"/>
        <w:rPr>
          <w:rStyle w:val="Ninguno"/>
          <w:rFonts w:ascii="Arial" w:cs="Arial" w:hAnsi="Arial" w:eastAsia="Arial"/>
          <w:outline w:val="0"/>
          <w:color w:val="202124"/>
          <w:u w:color="202124"/>
          <w:shd w:val="clear" w:color="auto" w:fill="ffffff"/>
          <w14:textFill>
            <w14:solidFill>
              <w14:srgbClr w14:val="202124"/>
            </w14:solidFill>
          </w14:textFill>
        </w:rPr>
      </w:pPr>
    </w:p>
    <w:p>
      <w:pPr>
        <w:pStyle w:val="Cuerpo A"/>
        <w:spacing w:after="0" w:line="240" w:lineRule="auto"/>
        <w:jc w:val="both"/>
        <w:rPr>
          <w:rStyle w:val="Ninguno"/>
          <w:rFonts w:ascii="Arial" w:cs="Arial" w:hAnsi="Arial" w:eastAsia="Arial"/>
          <w:i w:val="1"/>
          <w:iCs w:val="1"/>
          <w:outline w:val="0"/>
          <w:color w:val="ac0000"/>
          <w:u w:color="ac0000"/>
          <w14:textFill>
            <w14:solidFill>
              <w14:srgbClr w14:val="AC0000"/>
            </w14:solidFill>
          </w14:textFill>
        </w:rPr>
      </w:pP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La bi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ó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loga lanzarote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ñ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a Esther Mart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í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 xml:space="preserve">n, coautora del trabajo </w:t>
      </w:r>
      <w:r>
        <w:rPr>
          <w:rStyle w:val="Ninguno"/>
          <w:rFonts w:ascii="Arial" w:hAnsi="Arial"/>
          <w:i w:val="1"/>
          <w:iCs w:val="1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 xml:space="preserve">El tsunami de 1755 en el Parque Nacional de Timanfaya, 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present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 xml:space="preserve">ó 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 xml:space="preserve">ayer sus conclusiones en Mancha Blanca </w:t>
      </w:r>
    </w:p>
    <w:p>
      <w:pPr>
        <w:pStyle w:val="Cuerpo A"/>
        <w:spacing w:after="0" w:line="240" w:lineRule="auto"/>
        <w:jc w:val="both"/>
        <w:rPr>
          <w:rStyle w:val="Ninguno"/>
          <w:rFonts w:ascii="Arial" w:cs="Arial" w:hAnsi="Arial" w:eastAsia="Arial"/>
          <w:outline w:val="0"/>
          <w:color w:val="ac0000"/>
          <w:u w:color="ac0000"/>
          <w14:textFill>
            <w14:solidFill>
              <w14:srgbClr w14:val="AC0000"/>
            </w14:solidFill>
          </w14:textFill>
        </w:rPr>
      </w:pPr>
    </w:p>
    <w:p>
      <w:pPr>
        <w:pStyle w:val="Cuerpo A"/>
        <w:spacing w:after="0" w:line="240" w:lineRule="auto"/>
        <w:jc w:val="both"/>
        <w:rPr>
          <w:rStyle w:val="Ninguno"/>
          <w:rFonts w:ascii="Arial" w:cs="Arial" w:hAnsi="Arial" w:eastAsia="Arial"/>
          <w:outline w:val="0"/>
          <w:color w:val="ac0000"/>
          <w:u w:color="ac0000"/>
          <w14:textFill>
            <w14:solidFill>
              <w14:srgbClr w14:val="AC0000"/>
            </w14:solidFill>
          </w14:textFill>
        </w:rPr>
      </w:pP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Los ge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ó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logos Juana Vegas y Rayco Marrero hablaron sobre los efectos del cambio clim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á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tico en el parque lanzarote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ñ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o y su potencial geot</w:t>
      </w:r>
      <w:r>
        <w:rPr>
          <w:rStyle w:val="Ninguno"/>
          <w:rFonts w:ascii="Arial" w:hAnsi="Arial" w:hint="default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>é</w:t>
      </w:r>
      <w:r>
        <w:rPr>
          <w:rStyle w:val="Ninguno"/>
          <w:rFonts w:ascii="Arial" w:hAnsi="Arial"/>
          <w:outline w:val="0"/>
          <w:color w:val="ac0000"/>
          <w:u w:color="ac0000"/>
          <w:rtl w:val="0"/>
          <w:lang w:val="es-ES_tradnl"/>
          <w14:textFill>
            <w14:solidFill>
              <w14:srgbClr w14:val="AC0000"/>
            </w14:solidFill>
          </w14:textFill>
        </w:rPr>
        <w:t xml:space="preserve">rmico  </w:t>
      </w:r>
    </w:p>
    <w:p>
      <w:pPr>
        <w:pStyle w:val="Cuerpo A"/>
        <w:spacing w:after="0"/>
        <w:jc w:val="both"/>
        <w:rPr>
          <w:rStyle w:val="Ninguno"/>
          <w:rFonts w:ascii="Arial" w:cs="Arial" w:hAnsi="Arial" w:eastAsia="Arial"/>
          <w:outline w:val="0"/>
          <w:color w:val="202124"/>
          <w:u w:color="202124"/>
          <w:shd w:val="clear" w:color="auto" w:fill="ffffff"/>
          <w14:textFill>
            <w14:solidFill>
              <w14:srgbClr w14:val="202124"/>
            </w14:solidFill>
          </w14:textFill>
        </w:rPr>
      </w:pPr>
    </w:p>
    <w:p>
      <w:pPr>
        <w:pStyle w:val="Cuerpo A"/>
        <w:spacing w:after="0"/>
        <w:jc w:val="right"/>
        <w:rPr>
          <w:rStyle w:val="Ninguno"/>
          <w:rFonts w:ascii="Arial" w:cs="Arial" w:hAnsi="Arial" w:eastAsia="Arial"/>
        </w:rPr>
      </w:pPr>
    </w:p>
    <w:p>
      <w:pPr>
        <w:pStyle w:val="Cuerpo A"/>
        <w:spacing w:after="0"/>
        <w:jc w:val="right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outline w:val="0"/>
          <w:color w:val="202124"/>
          <w:sz w:val="22"/>
          <w:szCs w:val="22"/>
          <w:u w:color="202124"/>
          <w:shd w:val="clear" w:color="auto" w:fill="ffffff"/>
          <w:rtl w:val="0"/>
          <w:lang w:val="es-ES_tradnl"/>
          <w14:textFill>
            <w14:solidFill>
              <w14:srgbClr w14:val="202124"/>
            </w14:solidFill>
          </w14:textFill>
        </w:rPr>
        <w:t>Mancha Blanca (Lanzarote), a 12 de noviembre de 2024</w:t>
      </w:r>
    </w:p>
    <w:p>
      <w:pPr>
        <w:pStyle w:val="Cuerpo A"/>
        <w:spacing w:after="0"/>
        <w:jc w:val="both"/>
        <w:rPr>
          <w:rStyle w:val="Ninguno"/>
          <w:rFonts w:ascii="Arial" w:cs="Arial" w:hAnsi="Arial" w:eastAsia="Arial"/>
          <w:outline w:val="0"/>
          <w:color w:val="202124"/>
          <w:u w:color="202124"/>
          <w:shd w:val="clear" w:color="auto" w:fill="ffffff"/>
          <w14:textFill>
            <w14:solidFill>
              <w14:srgbClr w14:val="202124"/>
            </w14:solidFill>
          </w14:textFill>
        </w:rPr>
      </w:pP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 xml:space="preserve">Con un litoral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lleno de ciudades e infraestructuras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, Canarias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necesita un plan de evacuaci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n" en caso de alerta por tsunami, un fen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 xml:space="preserve">meno altamente destructivo que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no es raro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 xml:space="preserve">en la historia.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>Esta fue una de las conclusiones que la bi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loga Esther Mart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n, conservadora del Museo de Ciencias Naturales de Tenerife (MUNA), comparti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>ayer durante las Jornadas de Geolog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 xml:space="preserve">a que el </w:t>
      </w:r>
      <w:r>
        <w:rPr>
          <w:rStyle w:val="Ninguno"/>
          <w:rFonts w:ascii="Arial" w:hAnsi="Arial"/>
          <w:u w:color="ff0000"/>
          <w:rtl w:val="0"/>
          <w:lang w:val="es-ES_tradnl"/>
        </w:rPr>
        <w:t>Parque Nacional de Timanfaya, dependiente de la Consejer</w:t>
      </w:r>
      <w:r>
        <w:rPr>
          <w:rStyle w:val="Ninguno"/>
          <w:rFonts w:ascii="Arial" w:hAnsi="Arial" w:hint="default"/>
          <w:u w:color="ff0000"/>
          <w:rtl w:val="0"/>
          <w:lang w:val="es-ES_tradnl"/>
        </w:rPr>
        <w:t>í</w:t>
      </w:r>
      <w:r>
        <w:rPr>
          <w:rStyle w:val="Ninguno"/>
          <w:rFonts w:ascii="Arial" w:hAnsi="Arial"/>
          <w:u w:color="ff0000"/>
          <w:rtl w:val="0"/>
          <w:lang w:val="es-ES_tradnl"/>
        </w:rPr>
        <w:t>a de Transici</w:t>
      </w:r>
      <w:r>
        <w:rPr>
          <w:rStyle w:val="Ninguno"/>
          <w:rFonts w:ascii="Arial" w:hAnsi="Arial" w:hint="default"/>
          <w:u w:color="ff0000"/>
          <w:rtl w:val="0"/>
          <w:lang w:val="es-ES_tradnl"/>
        </w:rPr>
        <w:t>ó</w:t>
      </w:r>
      <w:r>
        <w:rPr>
          <w:rStyle w:val="Ninguno"/>
          <w:rFonts w:ascii="Arial" w:hAnsi="Arial"/>
          <w:u w:color="ff0000"/>
          <w:rtl w:val="0"/>
          <w:lang w:val="es-ES_tradnl"/>
        </w:rPr>
        <w:t>n Ecol</w:t>
      </w:r>
      <w:r>
        <w:rPr>
          <w:rStyle w:val="Ninguno"/>
          <w:rFonts w:ascii="Arial" w:hAnsi="Arial" w:hint="default"/>
          <w:u w:color="ff0000"/>
          <w:rtl w:val="0"/>
          <w:lang w:val="es-ES_tradnl"/>
        </w:rPr>
        <w:t>ó</w:t>
      </w:r>
      <w:r>
        <w:rPr>
          <w:rStyle w:val="Ninguno"/>
          <w:rFonts w:ascii="Arial" w:hAnsi="Arial"/>
          <w:u w:color="ff0000"/>
          <w:rtl w:val="0"/>
          <w:lang w:val="es-ES_tradnl"/>
        </w:rPr>
        <w:t>gica y Energ</w:t>
      </w:r>
      <w:r>
        <w:rPr>
          <w:rStyle w:val="Ninguno"/>
          <w:rFonts w:ascii="Arial" w:hAnsi="Arial" w:hint="default"/>
          <w:u w:color="ff0000"/>
          <w:rtl w:val="0"/>
          <w:lang w:val="es-ES_tradnl"/>
        </w:rPr>
        <w:t>í</w:t>
      </w:r>
      <w:r>
        <w:rPr>
          <w:rStyle w:val="Ninguno"/>
          <w:rFonts w:ascii="Arial" w:hAnsi="Arial"/>
          <w:u w:color="ff0000"/>
          <w:rtl w:val="0"/>
          <w:lang w:val="es-ES_tradnl"/>
        </w:rPr>
        <w:t>a del Gobierno de Canarias</w:t>
      </w:r>
      <w:r>
        <w:rPr>
          <w:rStyle w:val="Ninguno"/>
          <w:rFonts w:ascii="Arial" w:hAnsi="Arial"/>
          <w:rtl w:val="0"/>
          <w:lang w:val="es-ES_tradnl"/>
        </w:rPr>
        <w:t>, ha organizado en el marco de un amplio programa de actividades que celebra los cincuenta a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os de su declaraci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como parque nacional.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 xml:space="preserve">En el </w:t>
      </w:r>
      <w:r>
        <w:rPr>
          <w:rStyle w:val="Ninguno"/>
          <w:rFonts w:ascii="Arial" w:hAnsi="Arial"/>
          <w:u w:color="ff0000"/>
          <w:rtl w:val="0"/>
          <w:lang w:val="es-ES_tradnl"/>
        </w:rPr>
        <w:t>litoral de Timanfaya</w:t>
      </w:r>
      <w:r>
        <w:rPr>
          <w:rStyle w:val="Ninguno"/>
          <w:rFonts w:ascii="Arial" w:hAnsi="Arial"/>
          <w:outline w:val="0"/>
          <w:color w:val="ff0000"/>
          <w:u w:color="ff0000"/>
          <w:rtl w:val="0"/>
          <w:lang w:val="es-ES_tradnl"/>
          <w14:textFill>
            <w14:solidFill>
              <w14:srgbClr w14:val="FF0000"/>
            </w14:solidFill>
          </w14:textFill>
        </w:rPr>
        <w:t xml:space="preserve"> </w:t>
      </w:r>
      <w:r>
        <w:rPr>
          <w:rStyle w:val="Ninguno"/>
          <w:rFonts w:ascii="Arial" w:hAnsi="Arial"/>
          <w:rtl w:val="0"/>
          <w:lang w:val="es-ES_tradnl"/>
        </w:rPr>
        <w:t>se ha encontrado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"https://onlinelibrary.wiley.com/doi/full/10.1002/esp.5953"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s-ES_tradnl"/>
        </w:rPr>
        <w:t xml:space="preserve"> la primera evidencia geol</w:t>
      </w:r>
      <w:r>
        <w:rPr>
          <w:rStyle w:val="Hyperlink.0"/>
          <w:rtl w:val="0"/>
          <w:lang w:val="es-ES_tradnl"/>
        </w:rPr>
        <w:t>ó</w:t>
      </w:r>
      <w:r>
        <w:rPr>
          <w:rStyle w:val="Hyperlink.0"/>
          <w:rtl w:val="0"/>
          <w:lang w:val="es-ES_tradnl"/>
        </w:rPr>
        <w:t>gica del tsunami que gener</w:t>
      </w:r>
      <w:r>
        <w:rPr>
          <w:rStyle w:val="Hyperlink.0"/>
          <w:rtl w:val="0"/>
          <w:lang w:val="es-ES_tradnl"/>
        </w:rPr>
        <w:t xml:space="preserve">ó </w:t>
      </w:r>
      <w:r>
        <w:rPr>
          <w:rStyle w:val="Hyperlink.0"/>
          <w:rtl w:val="0"/>
          <w:lang w:val="es-ES_tradnl"/>
        </w:rPr>
        <w:t>el gran terremoto de Lisboa de 1755</w:t>
      </w:r>
      <w:r>
        <w:rPr/>
        <w:fldChar w:fldCharType="end" w:fldLock="0"/>
      </w:r>
      <w:r>
        <w:rPr>
          <w:rStyle w:val="Ninguno"/>
          <w:rFonts w:ascii="Arial" w:hAnsi="Arial"/>
          <w:rtl w:val="0"/>
          <w:lang w:val="es-ES_tradnl"/>
        </w:rPr>
        <w:t>. Hasta ahora s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lo conoc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amos sus efectos por las cr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nicas, que narran la destrucci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de las salinas del R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o, bajo el risco de Famara y la inundaci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 xml:space="preserve">n de la ermita del puerto de La Luz, en Las Palmas.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>Una pista puso sobre aviso a un equipo investigador: la identificaci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en la Punta del Cochino de unos bloques aislados de basalto de diferentes dimensiones que se localizan sobre las lavas de la erupci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de Timanfaya (1730) y otro afloramiento en la punta del Volc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 xml:space="preserve">n Nuevo, hallado bajo las coladas del </w:t>
      </w:r>
      <w:r>
        <w:rPr>
          <w:rStyle w:val="Ninguno"/>
          <w:rFonts w:ascii="Arial" w:hAnsi="Arial" w:hint="default"/>
          <w:rtl w:val="0"/>
          <w:lang w:val="es-ES_tradnl"/>
        </w:rPr>
        <w:t>ú</w:t>
      </w:r>
      <w:r>
        <w:rPr>
          <w:rStyle w:val="Ninguno"/>
          <w:rFonts w:ascii="Arial" w:hAnsi="Arial"/>
          <w:rtl w:val="0"/>
          <w:lang w:val="es-ES_tradnl"/>
        </w:rPr>
        <w:t>ltimo episodio eruptivo de Lanzarote (1824). Los bloques est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n imbricados y tienen pol</w:t>
      </w:r>
      <w:r>
        <w:rPr>
          <w:rStyle w:val="Ninguno"/>
          <w:rFonts w:ascii="Arial" w:hAnsi="Arial"/>
          <w:rtl w:val="0"/>
          <w:lang w:val="es-ES_tradnl"/>
        </w:rPr>
        <w:t>i</w:t>
      </w:r>
      <w:r>
        <w:rPr>
          <w:rStyle w:val="Ninguno"/>
          <w:rFonts w:ascii="Arial" w:hAnsi="Arial"/>
          <w:rtl w:val="0"/>
          <w:lang w:val="es-ES_tradnl"/>
        </w:rPr>
        <w:t xml:space="preserve">quetos como los que se hayan en los callaos de la costa,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dos rasgos t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picos de eventos de oleaje extremo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 xml:space="preserve">Se estima que estos bloques fueron arrastrados por olas de dos metros y medio de altura que entraron 180 metros tierra adentro.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Debemos implementar planes que eduquen a la poblaci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de qu</w:t>
      </w:r>
      <w:r>
        <w:rPr>
          <w:rStyle w:val="Ninguno"/>
          <w:rFonts w:ascii="Arial" w:hAnsi="Arial" w:hint="default"/>
          <w:rtl w:val="0"/>
          <w:lang w:val="es-ES_tradnl"/>
        </w:rPr>
        <w:t xml:space="preserve">é </w:t>
      </w:r>
      <w:r>
        <w:rPr>
          <w:rStyle w:val="Ninguno"/>
          <w:rFonts w:ascii="Arial" w:hAnsi="Arial"/>
          <w:rtl w:val="0"/>
          <w:lang w:val="es-ES_tradnl"/>
        </w:rPr>
        <w:t>hacer en caso de que llegue un tsunami a nuestras costas porque no es algo raro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>, explic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>la cient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 xml:space="preserve">fica conejera.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 xml:space="preserve">En otros lugares, como Chile, Argentina, Los 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ngeles o San Francisco tienen planes de evacuaci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n. Aqu</w:t>
      </w:r>
      <w:r>
        <w:rPr>
          <w:rStyle w:val="Ninguno"/>
          <w:rFonts w:ascii="Arial" w:hAnsi="Arial" w:hint="default"/>
          <w:rtl w:val="0"/>
          <w:lang w:val="es-ES_tradnl"/>
        </w:rPr>
        <w:t xml:space="preserve">í </w:t>
      </w:r>
      <w:r>
        <w:rPr>
          <w:rStyle w:val="Ninguno"/>
          <w:rFonts w:ascii="Arial" w:hAnsi="Arial"/>
          <w:rtl w:val="0"/>
          <w:lang w:val="es-ES_tradnl"/>
        </w:rPr>
        <w:t>se est</w:t>
      </w:r>
      <w:r>
        <w:rPr>
          <w:rStyle w:val="Ninguno"/>
          <w:rFonts w:ascii="Arial" w:hAnsi="Arial" w:hint="default"/>
          <w:rtl w:val="0"/>
          <w:lang w:val="es-ES_tradnl"/>
        </w:rPr>
        <w:t xml:space="preserve">á </w:t>
      </w:r>
      <w:r>
        <w:rPr>
          <w:rStyle w:val="Ninguno"/>
          <w:rFonts w:ascii="Arial" w:hAnsi="Arial"/>
          <w:rtl w:val="0"/>
          <w:lang w:val="es-ES_tradnl"/>
        </w:rPr>
        <w:t>intentando trabajar en el litoral del sur de la pen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nsula porque all</w:t>
      </w:r>
      <w:r>
        <w:rPr>
          <w:rStyle w:val="Ninguno"/>
          <w:rFonts w:ascii="Arial" w:hAnsi="Arial" w:hint="default"/>
          <w:rtl w:val="0"/>
          <w:lang w:val="es-ES_tradnl"/>
        </w:rPr>
        <w:t xml:space="preserve">í </w:t>
      </w:r>
      <w:r>
        <w:rPr>
          <w:rStyle w:val="Ninguno"/>
          <w:rFonts w:ascii="Arial" w:hAnsi="Arial"/>
          <w:rtl w:val="0"/>
          <w:lang w:val="es-ES_tradnl"/>
        </w:rPr>
        <w:t>la inundaci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ser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a terrible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>, explic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>Esther Mart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 xml:space="preserve">n,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pero en Canarias tambi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n lo necesitamos, porque tenemos el litoral lleno de ciudades e infraestructuras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 xml:space="preserve">Cabe recordar que el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"https://www.ign.es/web/resources/acercaDe/libDigPub/Plan-Estatal-Maremotos.pdf"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s-ES_tradnl"/>
        </w:rPr>
        <w:t>Plan Estatal de Protecci</w:t>
      </w:r>
      <w:r>
        <w:rPr>
          <w:rStyle w:val="Hyperlink.0"/>
          <w:rtl w:val="0"/>
          <w:lang w:val="es-ES_tradnl"/>
        </w:rPr>
        <w:t>ó</w:t>
      </w:r>
      <w:r>
        <w:rPr>
          <w:rStyle w:val="Hyperlink.0"/>
          <w:rtl w:val="0"/>
          <w:lang w:val="es-ES_tradnl"/>
        </w:rPr>
        <w:t>n Civil ante el Riesgo de Maremotos</w:t>
      </w:r>
      <w:r>
        <w:rPr/>
        <w:fldChar w:fldCharType="end" w:fldLock="0"/>
      </w:r>
      <w:r>
        <w:rPr>
          <w:rStyle w:val="Ninguno"/>
          <w:rFonts w:ascii="Arial" w:hAnsi="Arial"/>
          <w:rtl w:val="0"/>
          <w:lang w:val="es-ES_tradnl"/>
        </w:rPr>
        <w:t>, aprobado en 2021, se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ala que los maremotos suponen en nuestro pa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 xml:space="preserve">s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un riesgo de baja probabilidad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, pero de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alto impacto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. </w:t>
      </w:r>
    </w:p>
    <w:p>
      <w:pPr>
        <w:pStyle w:val="Cuerpo A"/>
        <w:jc w:val="both"/>
        <w:rPr>
          <w:rStyle w:val="Ninguno"/>
          <w:rFonts w:ascii="Arial" w:cs="Arial" w:hAnsi="Arial" w:eastAsia="Arial"/>
          <w:b w:val="1"/>
          <w:bCs w:val="1"/>
        </w:rPr>
      </w:pPr>
      <w:r>
        <w:rPr>
          <w:rStyle w:val="Ninguno"/>
          <w:rFonts w:ascii="Arial" w:hAnsi="Arial"/>
          <w:b w:val="1"/>
          <w:bCs w:val="1"/>
          <w:u w:color="ff0000"/>
          <w:rtl w:val="0"/>
          <w:lang w:val="es-ES_tradnl"/>
        </w:rPr>
        <w:t xml:space="preserve">El sendero </w:t>
      </w:r>
      <w:r>
        <w:rPr>
          <w:rStyle w:val="Ninguno"/>
          <w:rFonts w:ascii="Arial" w:hAnsi="Arial"/>
          <w:b w:val="1"/>
          <w:bCs w:val="1"/>
          <w:rtl w:val="0"/>
          <w:lang w:val="es-ES_tradnl"/>
        </w:rPr>
        <w:t xml:space="preserve">original del litoral de Timanfaya, </w:t>
      </w:r>
      <w:r>
        <w:rPr>
          <w:rStyle w:val="Ninguno"/>
          <w:rFonts w:ascii="Arial" w:hAnsi="Arial" w:hint="default"/>
          <w:b w:val="1"/>
          <w:bCs w:val="1"/>
          <w:rtl w:val="0"/>
          <w:lang w:val="es-ES_tradnl"/>
        </w:rPr>
        <w:t>“</w:t>
      </w:r>
      <w:r>
        <w:rPr>
          <w:rStyle w:val="Ninguno"/>
          <w:rFonts w:ascii="Arial" w:hAnsi="Arial"/>
          <w:b w:val="1"/>
          <w:bCs w:val="1"/>
          <w:rtl w:val="0"/>
          <w:lang w:val="es-ES_tradnl"/>
        </w:rPr>
        <w:t>perdido</w:t>
      </w:r>
      <w:r>
        <w:rPr>
          <w:rStyle w:val="Ninguno"/>
          <w:rFonts w:ascii="Arial" w:hAnsi="Arial" w:hint="default"/>
          <w:b w:val="1"/>
          <w:bCs w:val="1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b w:val="1"/>
          <w:bCs w:val="1"/>
          <w:rtl w:val="0"/>
          <w:lang w:val="es-ES_tradnl"/>
        </w:rPr>
        <w:t>por erosi</w:t>
      </w:r>
      <w:r>
        <w:rPr>
          <w:rStyle w:val="Ninguno"/>
          <w:rFonts w:ascii="Arial" w:hAnsi="Arial" w:hint="default"/>
          <w:b w:val="1"/>
          <w:bCs w:val="1"/>
          <w:rtl w:val="0"/>
          <w:lang w:val="es-ES_tradnl"/>
        </w:rPr>
        <w:t>ó</w:t>
      </w:r>
      <w:r>
        <w:rPr>
          <w:rStyle w:val="Ninguno"/>
          <w:rFonts w:ascii="Arial" w:hAnsi="Arial"/>
          <w:b w:val="1"/>
          <w:bCs w:val="1"/>
          <w:rtl w:val="0"/>
          <w:lang w:val="es-ES_tradnl"/>
        </w:rPr>
        <w:t>n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 xml:space="preserve">Los recientes cambios en el clima,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 xml:space="preserve">sin precedentes en los </w:t>
      </w:r>
      <w:r>
        <w:rPr>
          <w:rStyle w:val="Ninguno"/>
          <w:rFonts w:ascii="Arial" w:hAnsi="Arial" w:hint="default"/>
          <w:rtl w:val="0"/>
          <w:lang w:val="es-ES_tradnl"/>
        </w:rPr>
        <w:t>ú</w:t>
      </w:r>
      <w:r>
        <w:rPr>
          <w:rStyle w:val="Ninguno"/>
          <w:rFonts w:ascii="Arial" w:hAnsi="Arial"/>
          <w:rtl w:val="0"/>
          <w:lang w:val="es-ES_tradnl"/>
        </w:rPr>
        <w:t>ltimos miles de a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os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, son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generalizados, r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pidos y se est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n intensificando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, contextualizaba ayer Juana Vegas, </w:t>
      </w:r>
      <w:r>
        <w:rPr>
          <w:rStyle w:val="Ninguno"/>
          <w:rFonts w:ascii="Arial" w:hAnsi="Arial"/>
          <w:u w:color="ff0000"/>
          <w:rtl w:val="0"/>
          <w:lang w:val="es-ES_tradnl"/>
        </w:rPr>
        <w:t>segunda ponente de las Jornadas de Geolog</w:t>
      </w:r>
      <w:r>
        <w:rPr>
          <w:rStyle w:val="Ninguno"/>
          <w:rFonts w:ascii="Arial" w:hAnsi="Arial" w:hint="default"/>
          <w:u w:color="ff0000"/>
          <w:rtl w:val="0"/>
          <w:lang w:val="es-ES_tradnl"/>
        </w:rPr>
        <w:t>í</w:t>
      </w:r>
      <w:r>
        <w:rPr>
          <w:rStyle w:val="Ninguno"/>
          <w:rFonts w:ascii="Arial" w:hAnsi="Arial"/>
          <w:u w:color="ff0000"/>
          <w:rtl w:val="0"/>
          <w:lang w:val="es-ES_tradnl"/>
        </w:rPr>
        <w:t xml:space="preserve">a </w:t>
      </w:r>
      <w:r>
        <w:rPr>
          <w:rStyle w:val="Ninguno"/>
          <w:rFonts w:ascii="Arial" w:hAnsi="Arial"/>
          <w:rtl w:val="0"/>
          <w:lang w:val="es-ES_tradnl"/>
        </w:rPr>
        <w:t>y coordinadora del Equipo de Investigaci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 xml:space="preserve">n en Patrimonio y Geodiversidad del IGME-CSIC. Esto ha provocado la casi total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extinci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>de los glaciares de los Pirineos y el nivel m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 xml:space="preserve">s bajo de superficie de hielo 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 xml:space="preserve">rtico de los </w:t>
      </w:r>
      <w:r>
        <w:rPr>
          <w:rStyle w:val="Ninguno"/>
          <w:rFonts w:ascii="Arial" w:hAnsi="Arial" w:hint="default"/>
          <w:rtl w:val="0"/>
          <w:lang w:val="es-ES_tradnl"/>
        </w:rPr>
        <w:t>ú</w:t>
      </w:r>
      <w:r>
        <w:rPr>
          <w:rStyle w:val="Ninguno"/>
          <w:rFonts w:ascii="Arial" w:hAnsi="Arial"/>
          <w:rtl w:val="0"/>
          <w:lang w:val="es-ES_tradnl"/>
        </w:rPr>
        <w:t>ltimos dos mil a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 xml:space="preserve">os.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>Otra de las consecuencias del cambio global se puede apreciar en el patrimonio geol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 xml:space="preserve">gico del parque nacional de Timanfaya: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 xml:space="preserve">En los </w:t>
      </w:r>
      <w:r>
        <w:rPr>
          <w:rStyle w:val="Ninguno"/>
          <w:rFonts w:ascii="Arial" w:hAnsi="Arial" w:hint="default"/>
          <w:rtl w:val="0"/>
          <w:lang w:val="es-ES_tradnl"/>
        </w:rPr>
        <w:t>ú</w:t>
      </w:r>
      <w:r>
        <w:rPr>
          <w:rStyle w:val="Ninguno"/>
          <w:rFonts w:ascii="Arial" w:hAnsi="Arial"/>
          <w:rtl w:val="0"/>
          <w:lang w:val="es-ES_tradnl"/>
        </w:rPr>
        <w:t>ltimos tres a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os hemos comprobado que el sendero original del litoral, que circula por encima del borde del acantilado, est</w:t>
      </w:r>
      <w:r>
        <w:rPr>
          <w:rStyle w:val="Ninguno"/>
          <w:rFonts w:ascii="Arial" w:hAnsi="Arial" w:hint="default"/>
          <w:rtl w:val="0"/>
          <w:lang w:val="es-ES_tradnl"/>
        </w:rPr>
        <w:t xml:space="preserve">á </w:t>
      </w:r>
      <w:r>
        <w:rPr>
          <w:rStyle w:val="Ninguno"/>
          <w:rFonts w:ascii="Arial" w:hAnsi="Arial"/>
          <w:rtl w:val="0"/>
          <w:lang w:val="es-ES_tradnl"/>
        </w:rPr>
        <w:t>totalmente erosionado y perdido</w:t>
      </w:r>
      <w:r>
        <w:rPr>
          <w:rStyle w:val="Ninguno"/>
          <w:rFonts w:ascii="Arial" w:hAnsi="Arial"/>
          <w:u w:color="ff0000"/>
          <w:rtl w:val="0"/>
          <w:lang w:val="es-ES_tradnl"/>
        </w:rPr>
        <w:t xml:space="preserve">, por lo que </w:t>
      </w:r>
      <w:r>
        <w:rPr>
          <w:rStyle w:val="Ninguno"/>
          <w:rFonts w:ascii="Arial" w:hAnsi="Arial"/>
          <w:rtl w:val="0"/>
          <w:lang w:val="es-ES_tradnl"/>
        </w:rPr>
        <w:t>el parque nacional debe cambiarlo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>Un equipo de trabajo est</w:t>
      </w:r>
      <w:r>
        <w:rPr>
          <w:rStyle w:val="Ninguno"/>
          <w:rFonts w:ascii="Arial" w:hAnsi="Arial" w:hint="default"/>
          <w:rtl w:val="0"/>
          <w:lang w:val="es-ES_tradnl"/>
        </w:rPr>
        <w:t xml:space="preserve">á </w:t>
      </w:r>
      <w:r>
        <w:rPr>
          <w:rStyle w:val="Ninguno"/>
          <w:rFonts w:ascii="Arial" w:hAnsi="Arial"/>
          <w:rtl w:val="0"/>
          <w:lang w:val="es-ES_tradnl"/>
        </w:rPr>
        <w:t xml:space="preserve">realizando una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cartograf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a geomorfol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gica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 xml:space="preserve">y un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cat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logo de procesos activos en el litoral de Timanfaya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>que permite plantear medidas de adaptaci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para los escenarios que plantea el Grupo Intergubernamental de Expertos sobre el Cambio Clim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tico (IPCC) para el pr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ximo siglo. Asimismo, se est</w:t>
      </w:r>
      <w:r>
        <w:rPr>
          <w:rStyle w:val="Ninguno"/>
          <w:rFonts w:ascii="Arial" w:hAnsi="Arial" w:hint="default"/>
          <w:rtl w:val="0"/>
          <w:lang w:val="es-ES_tradnl"/>
        </w:rPr>
        <w:t xml:space="preserve">á </w:t>
      </w:r>
      <w:r>
        <w:rPr>
          <w:rStyle w:val="Ninguno"/>
          <w:rFonts w:ascii="Arial" w:hAnsi="Arial"/>
          <w:rtl w:val="0"/>
          <w:lang w:val="es-ES_tradnl"/>
        </w:rPr>
        <w:t xml:space="preserve">elaborando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una lista roja de los Lugares de Intereses Geol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gico de Canarias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>para determinar cu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les est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n en riesgo de desaparici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por el ascenso del nivel del mar.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>Rayco Marrero es ge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logo del IGME-CSIC en Canarias y una de sus l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neas de investigaci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es la exploraci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del potencial geot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rmico del archipi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lago. Ayer en el Centro de Visitantes e Interpretaci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de Mancha Blanca analiz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 xml:space="preserve">el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desaf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o tecnol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gico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 xml:space="preserve">y el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hito cient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fico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>que supuso el sondeo Lanzarote 1 realizado en 1977 a los pies de Monta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a Rajada a m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s de 2.700 metros de profundidad, el m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 xml:space="preserve">s profundo realizado hasta la fecha en Canarias. </w:t>
      </w:r>
    </w:p>
    <w:p>
      <w:pPr>
        <w:pStyle w:val="Cuerpo A"/>
        <w:jc w:val="both"/>
        <w:rPr>
          <w:rStyle w:val="Ninguno"/>
          <w:rFonts w:ascii="Arial" w:cs="Arial" w:hAnsi="Arial" w:eastAsia="Arial"/>
        </w:rPr>
      </w:pPr>
      <w:r>
        <w:rPr>
          <w:rStyle w:val="Ninguno"/>
          <w:rFonts w:ascii="Arial" w:hAnsi="Arial"/>
          <w:rtl w:val="0"/>
          <w:lang w:val="es-ES_tradnl"/>
        </w:rPr>
        <w:t>La perforaci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atraves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 xml:space="preserve">todo el edificio insular y los resultados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se aprovecharon para mejorar el conocimiento sobre el origen de Canarias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>. Los primeros estudios cient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ficos para estudiar el potencial geot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rmico del archipi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lago se desarrollaron a mediados del siglo XX cuando se identific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 xml:space="preserve">un </w:t>
      </w:r>
      <w:r>
        <w:rPr>
          <w:rStyle w:val="Ninguno"/>
          <w:rFonts w:ascii="Arial" w:hAnsi="Arial" w:hint="default"/>
          <w:rtl w:val="0"/>
          <w:lang w:val="es-ES_tradnl"/>
        </w:rPr>
        <w:t>á</w:t>
      </w:r>
      <w:r>
        <w:rPr>
          <w:rStyle w:val="Ninguno"/>
          <w:rFonts w:ascii="Arial" w:hAnsi="Arial"/>
          <w:rtl w:val="0"/>
          <w:lang w:val="es-ES_tradnl"/>
        </w:rPr>
        <w:t>rea donde se registraban temperaturas de entre 300 y 600</w:t>
      </w:r>
      <w:r>
        <w:rPr>
          <w:rStyle w:val="Ninguno"/>
          <w:rFonts w:ascii="Arial" w:hAnsi="Arial" w:hint="default"/>
          <w:rtl w:val="0"/>
          <w:lang w:val="es-ES_tradnl"/>
        </w:rPr>
        <w:t>º</w:t>
      </w:r>
      <w:r>
        <w:rPr>
          <w:rStyle w:val="Ninguno"/>
          <w:rFonts w:ascii="Arial" w:hAnsi="Arial"/>
          <w:rtl w:val="0"/>
          <w:lang w:val="es-ES_tradnl"/>
        </w:rPr>
        <w:t xml:space="preserve">C a 15 metros de profundidad,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una de las anomal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as t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rmicas a menos profundidad del mundo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 xml:space="preserve">. </w:t>
      </w:r>
    </w:p>
    <w:p>
      <w:pPr>
        <w:pStyle w:val="Cuerpo A"/>
        <w:jc w:val="both"/>
      </w:pPr>
      <w:r>
        <w:rPr>
          <w:rStyle w:val="Ninguno"/>
          <w:rFonts w:ascii="Arial" w:hAnsi="Arial"/>
          <w:rtl w:val="0"/>
          <w:lang w:val="es-ES_tradnl"/>
        </w:rPr>
        <w:t xml:space="preserve">Con un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sistema el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ctrico en el que s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lo un 20% de la producci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el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ctrica es sostenible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>, Canarias necesita energ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>as limpias de bajo coste, se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al</w:t>
      </w:r>
      <w:r>
        <w:rPr>
          <w:rStyle w:val="Ninguno"/>
          <w:rFonts w:ascii="Arial" w:hAnsi="Arial" w:hint="default"/>
          <w:rtl w:val="0"/>
          <w:lang w:val="es-ES_tradnl"/>
        </w:rPr>
        <w:t xml:space="preserve">ó </w:t>
      </w:r>
      <w:r>
        <w:rPr>
          <w:rStyle w:val="Ninguno"/>
          <w:rFonts w:ascii="Arial" w:hAnsi="Arial"/>
          <w:rtl w:val="0"/>
          <w:lang w:val="es-ES_tradnl"/>
        </w:rPr>
        <w:t>Rayco Marrero. La geot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rmica es una energ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 xml:space="preserve">a verde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que ocupa un territorio muy peque</w:t>
      </w:r>
      <w:r>
        <w:rPr>
          <w:rStyle w:val="Ninguno"/>
          <w:rFonts w:ascii="Arial" w:hAnsi="Arial" w:hint="default"/>
          <w:rtl w:val="0"/>
          <w:lang w:val="es-ES_tradnl"/>
        </w:rPr>
        <w:t>ñ</w:t>
      </w:r>
      <w:r>
        <w:rPr>
          <w:rStyle w:val="Ninguno"/>
          <w:rFonts w:ascii="Arial" w:hAnsi="Arial"/>
          <w:rtl w:val="0"/>
          <w:lang w:val="es-ES_tradnl"/>
        </w:rPr>
        <w:t>o en relaci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con los megavatios que produce</w:t>
      </w:r>
      <w:r>
        <w:rPr>
          <w:rStyle w:val="Ninguno"/>
          <w:rFonts w:ascii="Arial" w:hAnsi="Arial" w:hint="default"/>
          <w:rtl w:val="0"/>
          <w:lang w:val="es-ES_tradnl"/>
        </w:rPr>
        <w:t xml:space="preserve">” </w:t>
      </w:r>
      <w:r>
        <w:rPr>
          <w:rStyle w:val="Ninguno"/>
          <w:rFonts w:ascii="Arial" w:hAnsi="Arial"/>
          <w:rtl w:val="0"/>
          <w:lang w:val="es-ES_tradnl"/>
        </w:rPr>
        <w:t>y ser</w:t>
      </w:r>
      <w:r>
        <w:rPr>
          <w:rStyle w:val="Ninguno"/>
          <w:rFonts w:ascii="Arial" w:hAnsi="Arial" w:hint="default"/>
          <w:rtl w:val="0"/>
          <w:lang w:val="es-ES_tradnl"/>
        </w:rPr>
        <w:t>í</w:t>
      </w:r>
      <w:r>
        <w:rPr>
          <w:rStyle w:val="Ninguno"/>
          <w:rFonts w:ascii="Arial" w:hAnsi="Arial"/>
          <w:rtl w:val="0"/>
          <w:lang w:val="es-ES_tradnl"/>
        </w:rPr>
        <w:t xml:space="preserve">a </w:t>
      </w:r>
      <w:r>
        <w:rPr>
          <w:rStyle w:val="Ninguno"/>
          <w:rFonts w:ascii="Arial" w:hAnsi="Arial" w:hint="default"/>
          <w:rtl w:val="0"/>
          <w:lang w:val="es-ES_tradnl"/>
        </w:rPr>
        <w:t>“</w:t>
      </w:r>
      <w:r>
        <w:rPr>
          <w:rStyle w:val="Ninguno"/>
          <w:rFonts w:ascii="Arial" w:hAnsi="Arial"/>
          <w:rtl w:val="0"/>
          <w:lang w:val="es-ES_tradnl"/>
        </w:rPr>
        <w:t>un objetivo estrat</w:t>
      </w:r>
      <w:r>
        <w:rPr>
          <w:rStyle w:val="Ninguno"/>
          <w:rFonts w:ascii="Arial" w:hAnsi="Arial" w:hint="default"/>
          <w:rtl w:val="0"/>
          <w:lang w:val="es-ES_tradnl"/>
        </w:rPr>
        <w:t>é</w:t>
      </w:r>
      <w:r>
        <w:rPr>
          <w:rStyle w:val="Ninguno"/>
          <w:rFonts w:ascii="Arial" w:hAnsi="Arial"/>
          <w:rtl w:val="0"/>
          <w:lang w:val="es-ES_tradnl"/>
        </w:rPr>
        <w:t>gico hacia la transici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n ecol</w:t>
      </w:r>
      <w:r>
        <w:rPr>
          <w:rStyle w:val="Ninguno"/>
          <w:rFonts w:ascii="Arial" w:hAnsi="Arial" w:hint="default"/>
          <w:rtl w:val="0"/>
          <w:lang w:val="es-ES_tradnl"/>
        </w:rPr>
        <w:t>ó</w:t>
      </w:r>
      <w:r>
        <w:rPr>
          <w:rStyle w:val="Ninguno"/>
          <w:rFonts w:ascii="Arial" w:hAnsi="Arial"/>
          <w:rtl w:val="0"/>
          <w:lang w:val="es-ES_tradnl"/>
        </w:rPr>
        <w:t>gica</w:t>
      </w:r>
      <w:r>
        <w:rPr>
          <w:rStyle w:val="Ninguno"/>
          <w:rFonts w:ascii="Arial" w:hAnsi="Arial" w:hint="default"/>
          <w:rtl w:val="0"/>
          <w:lang w:val="es-ES_tradnl"/>
        </w:rPr>
        <w:t>”</w:t>
      </w:r>
      <w:r>
        <w:rPr>
          <w:rStyle w:val="Ninguno"/>
          <w:rFonts w:ascii="Arial" w:hAnsi="Arial"/>
          <w:rtl w:val="0"/>
          <w:lang w:val="es-ES_tradnl"/>
        </w:rPr>
        <w:t>.</w:t>
      </w:r>
    </w:p>
    <w:sectPr>
      <w:headerReference w:type="default" r:id="rId4"/>
      <w:headerReference w:type="first" r:id="rId5"/>
      <w:footerReference w:type="default" r:id="rId6"/>
      <w:footerReference w:type="first" r:id="rId7"/>
      <w:pgSz w:w="11900" w:h="16840" w:orient="portrait"/>
      <w:pgMar w:top="1700" w:right="1133" w:bottom="1275" w:left="1133" w:header="708" w:footer="566"/>
      <w:pgNumType w:start="1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Open San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 A"/>
      <w:widowControl w:val="0"/>
      <w:spacing w:after="0"/>
    </w:pPr>
  </w:p>
  <w:p>
    <w:pPr>
      <w:pStyle w:val="Cuerpo A"/>
      <w:tabs>
        <w:tab w:val="center" w:pos="4252"/>
        <w:tab w:val="right" w:pos="8504"/>
      </w:tabs>
      <w:spacing w:after="0" w:line="240" w:lineRule="auto"/>
      <w:jc w:val="center"/>
    </w:pPr>
    <w:r>
      <w:rPr>
        <w:rStyle w:val="Ninguno"/>
        <w:rtl w:val="0"/>
      </w:rPr>
      <w:fldChar w:fldCharType="begin" w:fldLock="0"/>
    </w:r>
    <w:r>
      <w:rPr>
        <w:rStyle w:val="Ninguno"/>
        <w:rtl w:val="0"/>
      </w:rPr>
      <w:instrText xml:space="preserve"> PAGE </w:instrText>
    </w:r>
    <w:r>
      <w:rPr>
        <w:rStyle w:val="Ninguno"/>
        <w:rtl w:val="0"/>
      </w:rPr>
      <w:fldChar w:fldCharType="separate" w:fldLock="0"/>
    </w:r>
    <w:r>
      <w:rPr>
        <w:rStyle w:val="Ninguno"/>
        <w:rtl w:val="0"/>
      </w:rPr>
    </w:r>
    <w:r>
      <w:rPr>
        <w:rStyle w:val="Ninguno"/>
        <w:rtl w:val="0"/>
      </w:rPr>
      <w:fldChar w:fldCharType="end" w:fldLock="0"/>
    </w:r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 A"/>
      <w:tabs>
        <w:tab w:val="center" w:pos="4252"/>
        <w:tab w:val="right" w:pos="8504"/>
      </w:tabs>
      <w:spacing w:after="0" w:line="240" w:lineRule="auto"/>
      <w:jc w:val="center"/>
    </w:pPr>
    <w:r>
      <w:rPr>
        <w:rStyle w:val="Ninguno"/>
        <w:rtl w:val="0"/>
      </w:rPr>
      <w:fldChar w:fldCharType="begin" w:fldLock="0"/>
    </w:r>
    <w:r>
      <w:rPr>
        <w:rStyle w:val="Ninguno"/>
        <w:rtl w:val="0"/>
      </w:rPr>
      <w:instrText xml:space="preserve"> PAGE </w:instrText>
    </w:r>
    <w:r>
      <w:rPr>
        <w:rStyle w:val="Ninguno"/>
        <w:rtl w:val="0"/>
      </w:rPr>
      <w:fldChar w:fldCharType="separate" w:fldLock="0"/>
    </w:r>
    <w:r>
      <w:rPr>
        <w:rStyle w:val="Ninguno"/>
        <w:rtl w:val="0"/>
      </w:rPr>
    </w:r>
    <w:r>
      <w:rPr>
        <w:rStyle w:val="Ninguno"/>
        <w:rtl w:val="0"/>
      </w:rPr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 A"/>
      <w:tabs>
        <w:tab w:val="center" w:pos="4252"/>
        <w:tab w:val="right" w:pos="8504"/>
      </w:tabs>
      <w:spacing w:after="0" w:line="240" w:lineRule="aut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5080</wp:posOffset>
          </wp:positionH>
          <wp:positionV relativeFrom="page">
            <wp:posOffset>192406</wp:posOffset>
          </wp:positionV>
          <wp:extent cx="165100" cy="652145"/>
          <wp:effectExtent l="0" t="0" r="0" b="0"/>
          <wp:wrapNone/>
          <wp:docPr id="1073741825" name="officeArt object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3.png" descr="image3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100" cy="65214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 A"/>
      <w:tabs>
        <w:tab w:val="center" w:pos="4252"/>
        <w:tab w:val="right" w:pos="8504"/>
      </w:tabs>
      <w:spacing w:after="0" w:line="240" w:lineRule="aut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685164</wp:posOffset>
          </wp:positionH>
          <wp:positionV relativeFrom="page">
            <wp:posOffset>334011</wp:posOffset>
          </wp:positionV>
          <wp:extent cx="3100705" cy="683895"/>
          <wp:effectExtent l="0" t="0" r="0" b="0"/>
          <wp:wrapNone/>
          <wp:docPr id="1073741826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image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0705" cy="68389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 xmlns:a="http://schemas.openxmlformats.org/drawingml/2006/main"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5432078</wp:posOffset>
          </wp:positionH>
          <wp:positionV relativeFrom="page">
            <wp:posOffset>354330</wp:posOffset>
          </wp:positionV>
          <wp:extent cx="1307177" cy="647700"/>
          <wp:effectExtent l="0" t="0" r="0" b="0"/>
          <wp:wrapNone/>
          <wp:docPr id="1073741827" name="officeArt object" descr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image2.png" descr="image2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7177" cy="6477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 xmlns:a="http://schemas.openxmlformats.org/drawingml/2006/main">
        <wp:anchor distT="152400" distB="152400" distL="152400" distR="152400" simplePos="0" relativeHeight="251660288" behindDoc="1" locked="0" layoutInCell="1" allowOverlap="1">
          <wp:simplePos x="0" y="0"/>
          <wp:positionH relativeFrom="page">
            <wp:posOffset>5080</wp:posOffset>
          </wp:positionH>
          <wp:positionV relativeFrom="page">
            <wp:posOffset>354330</wp:posOffset>
          </wp:positionV>
          <wp:extent cx="165100" cy="652145"/>
          <wp:effectExtent l="0" t="0" r="0" b="0"/>
          <wp:wrapNone/>
          <wp:docPr id="1073741828" name="officeArt object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image3.png" descr="image3.png"/>
                  <pic:cNvPicPr>
                    <a:picLocks noChangeAspect="1"/>
                  </pic:cNvPicPr>
                </pic:nvPicPr>
                <pic:blipFill>
                  <a:blip r:embed="rId3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100" cy="65214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Open Sans" w:cs="Open Sans" w:hAnsi="Open Sans" w:eastAsia="Open San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</w:style>
  <w:style w:type="character" w:styleId="Hyperlink.0">
    <w:name w:val="Hyperlink.0"/>
    <w:basedOn w:val="Ninguno"/>
    <w:next w:val="Hyperlink.0"/>
    <w:rPr>
      <w:rFonts w:ascii="Arial" w:cs="Arial" w:hAnsi="Arial" w:eastAsia="Arial"/>
      <w:outline w:val="0"/>
      <w:color w:val="0000ff"/>
      <w:u w:val="single" w:color="0000ff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Relationship Id="rId3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