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11D2" w14:textId="77777777" w:rsidR="004D119E" w:rsidRDefault="004D119E">
      <w:pPr>
        <w:pStyle w:val="NormalDGPYC"/>
        <w:rPr>
          <w:b/>
          <w:bCs/>
          <w:sz w:val="28"/>
          <w:szCs w:val="28"/>
        </w:rPr>
      </w:pPr>
      <w:bookmarkStart w:id="0" w:name="_Hlk88044101"/>
      <w:bookmarkStart w:id="1" w:name="_top"/>
      <w:bookmarkEnd w:id="0"/>
      <w:bookmarkEnd w:id="1"/>
    </w:p>
    <w:p w14:paraId="0D0E9516" w14:textId="77777777" w:rsidR="004D119E" w:rsidRDefault="004D119E">
      <w:pPr>
        <w:pStyle w:val="NormalDGPYC"/>
        <w:rPr>
          <w:b/>
          <w:bCs/>
          <w:sz w:val="28"/>
          <w:szCs w:val="28"/>
        </w:rPr>
      </w:pPr>
    </w:p>
    <w:p w14:paraId="037A20C6" w14:textId="77777777" w:rsidR="004D119E" w:rsidRDefault="004D119E">
      <w:pPr>
        <w:pStyle w:val="NormalDGPYC"/>
        <w:rPr>
          <w:b/>
          <w:bCs/>
          <w:sz w:val="28"/>
          <w:szCs w:val="28"/>
        </w:rPr>
      </w:pPr>
    </w:p>
    <w:p w14:paraId="7F47ECBF" w14:textId="77777777" w:rsidR="004D119E" w:rsidRDefault="004D119E">
      <w:pPr>
        <w:pStyle w:val="NormalDGPYC"/>
        <w:rPr>
          <w:b/>
          <w:bCs/>
          <w:sz w:val="28"/>
          <w:szCs w:val="28"/>
        </w:rPr>
      </w:pPr>
    </w:p>
    <w:p w14:paraId="05524AA9" w14:textId="77777777" w:rsidR="004D119E" w:rsidRDefault="004D119E">
      <w:pPr>
        <w:pStyle w:val="NormalDGPYC"/>
        <w:rPr>
          <w:b/>
          <w:bCs/>
          <w:sz w:val="28"/>
          <w:szCs w:val="28"/>
        </w:rPr>
      </w:pPr>
    </w:p>
    <w:p w14:paraId="4106DED5" w14:textId="77777777" w:rsidR="004D119E" w:rsidRDefault="004D119E">
      <w:pPr>
        <w:pStyle w:val="NormalDGPYC"/>
        <w:rPr>
          <w:b/>
          <w:bCs/>
          <w:sz w:val="28"/>
          <w:szCs w:val="28"/>
        </w:rPr>
      </w:pPr>
    </w:p>
    <w:p w14:paraId="3F9F5603" w14:textId="77777777" w:rsidR="004D119E" w:rsidRDefault="004D119E">
      <w:pPr>
        <w:pStyle w:val="NormalDGPYC"/>
        <w:rPr>
          <w:b/>
          <w:bCs/>
          <w:sz w:val="28"/>
          <w:szCs w:val="28"/>
        </w:rPr>
      </w:pPr>
    </w:p>
    <w:p w14:paraId="6D82E287" w14:textId="77777777" w:rsidR="009D55D6" w:rsidRDefault="009D55D6">
      <w:pPr>
        <w:pStyle w:val="NormalDGPYC"/>
        <w:rPr>
          <w:b/>
          <w:bCs/>
          <w:sz w:val="28"/>
          <w:szCs w:val="28"/>
        </w:rPr>
      </w:pPr>
    </w:p>
    <w:p w14:paraId="2B1904C9" w14:textId="694A96AA" w:rsidR="004D119E" w:rsidRPr="009D55D6" w:rsidRDefault="005A0E75" w:rsidP="00BD22F4">
      <w:pPr>
        <w:pStyle w:val="NormalDGPYC"/>
        <w:jc w:val="center"/>
        <w:rPr>
          <w:bCs/>
          <w:sz w:val="28"/>
          <w:szCs w:val="28"/>
        </w:rPr>
      </w:pPr>
      <w:r w:rsidRPr="009D55D6">
        <w:rPr>
          <w:bCs/>
          <w:sz w:val="28"/>
          <w:szCs w:val="28"/>
        </w:rPr>
        <w:t>V</w:t>
      </w:r>
      <w:r w:rsidR="009D55D6">
        <w:rPr>
          <w:bCs/>
          <w:sz w:val="28"/>
          <w:szCs w:val="28"/>
        </w:rPr>
        <w:t>ersión</w:t>
      </w:r>
      <w:r w:rsidRPr="009D55D6">
        <w:rPr>
          <w:bCs/>
          <w:sz w:val="28"/>
          <w:szCs w:val="28"/>
        </w:rPr>
        <w:t xml:space="preserve"> 28 </w:t>
      </w:r>
      <w:r w:rsidR="009D55D6">
        <w:rPr>
          <w:bCs/>
          <w:sz w:val="28"/>
          <w:szCs w:val="28"/>
        </w:rPr>
        <w:t>de marzo de</w:t>
      </w:r>
      <w:r w:rsidRPr="009D55D6">
        <w:rPr>
          <w:bCs/>
          <w:sz w:val="28"/>
          <w:szCs w:val="28"/>
        </w:rPr>
        <w:t xml:space="preserve"> 2022</w:t>
      </w:r>
    </w:p>
    <w:p w14:paraId="79D96A4F" w14:textId="77777777" w:rsidR="004D119E" w:rsidRDefault="004D119E">
      <w:pPr>
        <w:pStyle w:val="NormalDGPYC"/>
        <w:rPr>
          <w:b/>
          <w:bCs/>
          <w:sz w:val="28"/>
          <w:szCs w:val="28"/>
        </w:rPr>
      </w:pPr>
    </w:p>
    <w:p w14:paraId="24D049FE" w14:textId="77777777" w:rsidR="004D119E" w:rsidRDefault="004D119E">
      <w:pPr>
        <w:pStyle w:val="NormalDGPYC"/>
        <w:pBdr>
          <w:top w:val="single" w:sz="12" w:space="1" w:color="000000"/>
          <w:left w:val="single" w:sz="12" w:space="4" w:color="000000"/>
          <w:bottom w:val="single" w:sz="12" w:space="1" w:color="000000"/>
          <w:right w:val="single" w:sz="12" w:space="4" w:color="000000"/>
        </w:pBdr>
        <w:rPr>
          <w:b/>
          <w:bCs/>
          <w:sz w:val="18"/>
          <w:szCs w:val="18"/>
        </w:rPr>
      </w:pPr>
    </w:p>
    <w:p w14:paraId="65B36153" w14:textId="77777777" w:rsidR="004D119E" w:rsidRDefault="00695B52">
      <w:pPr>
        <w:pStyle w:val="NormalDGPYC"/>
        <w:pBdr>
          <w:top w:val="single" w:sz="12" w:space="1" w:color="000000"/>
          <w:left w:val="single" w:sz="12" w:space="4" w:color="000000"/>
          <w:bottom w:val="single" w:sz="12" w:space="1" w:color="000000"/>
          <w:right w:val="single" w:sz="12" w:space="4" w:color="000000"/>
        </w:pBdr>
      </w:pPr>
      <w:r>
        <w:rPr>
          <w:b/>
          <w:bCs/>
          <w:sz w:val="28"/>
          <w:szCs w:val="28"/>
        </w:rPr>
        <w:t>MODELO DE PLIEGO DE CLÁUSULAS ADMINISTRATIVAS PARTICULARES PARA LA CONTRATACIÓN DE UNA OBRA, MEDIANTE PROCEDIMIENTO ABIERTO CON FINANCIACION “</w:t>
      </w:r>
      <w:r>
        <w:rPr>
          <w:b/>
          <w:bCs/>
          <w:i/>
          <w:sz w:val="28"/>
          <w:szCs w:val="28"/>
        </w:rPr>
        <w:t>NEXT GENERATION</w:t>
      </w:r>
      <w:r>
        <w:rPr>
          <w:b/>
          <w:bCs/>
          <w:sz w:val="28"/>
          <w:szCs w:val="28"/>
        </w:rPr>
        <w:t>” CON CARGO AL MECANISMO DE RECUPERACION Y RESILIENCIA (MRR)</w:t>
      </w:r>
    </w:p>
    <w:p w14:paraId="2DA99501" w14:textId="77777777" w:rsidR="004D119E" w:rsidRDefault="004D119E">
      <w:pPr>
        <w:pStyle w:val="NormalDGPYC"/>
        <w:pBdr>
          <w:top w:val="single" w:sz="12" w:space="1" w:color="000000"/>
          <w:left w:val="single" w:sz="12" w:space="4" w:color="000000"/>
          <w:bottom w:val="single" w:sz="12" w:space="1" w:color="000000"/>
          <w:right w:val="single" w:sz="12" w:space="4" w:color="000000"/>
        </w:pBdr>
        <w:rPr>
          <w:b/>
          <w:bCs/>
          <w:sz w:val="18"/>
          <w:szCs w:val="18"/>
        </w:rPr>
      </w:pPr>
    </w:p>
    <w:p w14:paraId="5DC617C3" w14:textId="77777777" w:rsidR="004D119E" w:rsidRDefault="004D119E">
      <w:pPr>
        <w:pStyle w:val="NormalDGPYC"/>
      </w:pPr>
    </w:p>
    <w:p w14:paraId="138A69DC" w14:textId="77777777" w:rsidR="004D119E" w:rsidRDefault="004D119E">
      <w:pPr>
        <w:pageBreakBefore/>
        <w:widowControl/>
        <w:suppressAutoHyphens w:val="0"/>
        <w:spacing w:before="0" w:after="0"/>
        <w:jc w:val="center"/>
      </w:pPr>
    </w:p>
    <w:p w14:paraId="400BE47B" w14:textId="77777777" w:rsidR="004D119E" w:rsidRDefault="00695B52">
      <w:pPr>
        <w:widowControl/>
        <w:autoSpaceDE w:val="0"/>
        <w:spacing w:before="0" w:after="240"/>
        <w:jc w:val="both"/>
      </w:pPr>
      <w:bookmarkStart w:id="2" w:name="_Hlk87001555"/>
      <w:r>
        <w:rPr>
          <w:rFonts w:eastAsia="Times New Roman"/>
          <w:b/>
          <w:bCs/>
          <w:lang w:bidi="ar-SA"/>
        </w:rPr>
        <w:t>MODELO DE PLIEGO DE CLÁUSULAS ADMINISTRATIVAS PARTICULARES PARA LA CONTRATACIÓN DE UNA OBRA, MEDIANTE PROCEDIMIENTO ABIERTO CON FINANCIACION “</w:t>
      </w:r>
      <w:r>
        <w:rPr>
          <w:rFonts w:eastAsia="Times New Roman"/>
          <w:b/>
          <w:bCs/>
          <w:i/>
          <w:lang w:bidi="ar-SA"/>
        </w:rPr>
        <w:t>NEXT GENERATION</w:t>
      </w:r>
      <w:r>
        <w:rPr>
          <w:rFonts w:eastAsia="Times New Roman"/>
          <w:b/>
          <w:bCs/>
          <w:lang w:bidi="ar-SA"/>
        </w:rPr>
        <w:t>” CON CARGO AL MECANISMO DE RECUPERACION Y RESILIENCIA (MRR).</w:t>
      </w:r>
    </w:p>
    <w:bookmarkEnd w:id="2"/>
    <w:p w14:paraId="23490812" w14:textId="77777777" w:rsidR="004D119E" w:rsidRDefault="00695B52">
      <w:pPr>
        <w:widowControl/>
        <w:autoSpaceDE w:val="0"/>
        <w:spacing w:before="0" w:after="240"/>
        <w:jc w:val="both"/>
      </w:pPr>
      <w:r>
        <w:rPr>
          <w:rFonts w:eastAsia="Times New Roman"/>
          <w:b/>
          <w:bCs/>
          <w:i/>
          <w:shd w:val="clear" w:color="auto" w:fill="C0C0C0"/>
          <w:lang w:bidi="ar-SA"/>
        </w:rPr>
        <w:t>VALOR ESTIMADO Superior al umbral establecido por la Comisión Europea para los contratos sujetos a regulación armonizada.</w:t>
      </w:r>
      <w:r>
        <w:t xml:space="preserve"> </w:t>
      </w:r>
      <w:r>
        <w:rPr>
          <w:rFonts w:eastAsia="Times New Roman"/>
          <w:b/>
          <w:bCs/>
          <w:i/>
          <w:u w:val="single"/>
          <w:lang w:bidi="ar-SA"/>
        </w:rPr>
        <w:t>igual o superior 5.382.000 euros</w:t>
      </w:r>
    </w:p>
    <w:p w14:paraId="43C755A8" w14:textId="77777777" w:rsidR="004D119E" w:rsidRDefault="00695B52">
      <w:pPr>
        <w:widowControl/>
        <w:autoSpaceDE w:val="0"/>
        <w:spacing w:before="0" w:after="240"/>
        <w:jc w:val="both"/>
        <w:rPr>
          <w:rFonts w:eastAsia="Times New Roman"/>
          <w:b/>
          <w:bCs/>
          <w:i/>
          <w:lang w:bidi="ar-SA"/>
        </w:rPr>
      </w:pPr>
      <w:r>
        <w:rPr>
          <w:rFonts w:eastAsia="Times New Roman"/>
          <w:b/>
          <w:bCs/>
          <w:i/>
          <w:lang w:bidi="ar-SA"/>
        </w:rPr>
        <w:t>Utilizar en aquellos supuestos en los que el importe del valor estimado es inferior a los descritos pero la ponderación de los criterios de adjudicación evaluables mediante juicio de valor supere el veinticinco por ciento del total (artículo 159.1 LCSP, a sensu contrario y artículo 52 RD Ley 36/2020, a sensu contrario))</w:t>
      </w:r>
    </w:p>
    <w:p w14:paraId="512DF3EF" w14:textId="77777777" w:rsidR="004D119E" w:rsidRDefault="00695B52">
      <w:pPr>
        <w:pStyle w:val="Prrafodelista"/>
        <w:numPr>
          <w:ilvl w:val="0"/>
          <w:numId w:val="63"/>
        </w:numPr>
        <w:autoSpaceDE w:val="0"/>
        <w:spacing w:after="240"/>
        <w:jc w:val="both"/>
        <w:rPr>
          <w:i/>
          <w:sz w:val="16"/>
          <w:szCs w:val="16"/>
          <w:shd w:val="clear" w:color="auto" w:fill="D3D3D3"/>
        </w:rPr>
      </w:pPr>
      <w:r>
        <w:rPr>
          <w:i/>
          <w:sz w:val="16"/>
          <w:szCs w:val="16"/>
          <w:shd w:val="clear" w:color="auto" w:fill="D3D3D3"/>
        </w:rPr>
        <w:t xml:space="preserve">Si el contrato implica el tratamiento de datos personales deberán incluirse las </w:t>
      </w:r>
      <w:proofErr w:type="spellStart"/>
      <w:r>
        <w:rPr>
          <w:i/>
          <w:sz w:val="16"/>
          <w:szCs w:val="16"/>
          <w:shd w:val="clear" w:color="auto" w:fill="D3D3D3"/>
        </w:rPr>
        <w:t>clausulas</w:t>
      </w:r>
      <w:proofErr w:type="spellEnd"/>
      <w:r>
        <w:rPr>
          <w:i/>
          <w:sz w:val="16"/>
          <w:szCs w:val="16"/>
          <w:shd w:val="clear" w:color="auto" w:fill="D3D3D3"/>
        </w:rPr>
        <w:t xml:space="preserve"> recogidas en el modelo de pliegos del contrato de servicios </w:t>
      </w:r>
    </w:p>
    <w:p w14:paraId="6AF3F2DC" w14:textId="77777777" w:rsidR="004D119E" w:rsidRDefault="00695B52">
      <w:pPr>
        <w:widowControl/>
        <w:autoSpaceDE w:val="0"/>
        <w:spacing w:before="0" w:after="240"/>
        <w:jc w:val="both"/>
      </w:pPr>
      <w:r>
        <w:rPr>
          <w:rFonts w:eastAsia="Times New Roman"/>
          <w:b/>
          <w:bCs/>
          <w:lang w:bidi="ar-SA"/>
        </w:rPr>
        <w:t>CUADRO RESUMEN de la presente licitación:</w:t>
      </w:r>
      <w:r>
        <w:rPr>
          <w:rFonts w:eastAsia="Times New Roman"/>
          <w:b/>
          <w:bCs/>
          <w:lang w:eastAsia="es-ES" w:bidi="ar-SA"/>
        </w:rPr>
        <w:t xml:space="preserve"> </w:t>
      </w:r>
    </w:p>
    <w:tbl>
      <w:tblPr>
        <w:tblW w:w="8494" w:type="dxa"/>
        <w:tblCellMar>
          <w:left w:w="10" w:type="dxa"/>
          <w:right w:w="10" w:type="dxa"/>
        </w:tblCellMar>
        <w:tblLook w:val="04A0" w:firstRow="1" w:lastRow="0" w:firstColumn="1" w:lastColumn="0" w:noHBand="0" w:noVBand="1"/>
      </w:tblPr>
      <w:tblGrid>
        <w:gridCol w:w="1838"/>
        <w:gridCol w:w="709"/>
        <w:gridCol w:w="1843"/>
        <w:gridCol w:w="1417"/>
        <w:gridCol w:w="2687"/>
      </w:tblGrid>
      <w:tr w:rsidR="004D119E" w14:paraId="28B39C19" w14:textId="77777777">
        <w:tc>
          <w:tcPr>
            <w:tcW w:w="8494" w:type="dxa"/>
            <w:gridSpan w:val="5"/>
            <w:tcBorders>
              <w:top w:val="single" w:sz="4" w:space="0" w:color="000000"/>
              <w:left w:val="single"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2BB8D65D" w14:textId="77777777" w:rsidR="004D119E" w:rsidRDefault="00695B52">
            <w:pPr>
              <w:widowControl/>
              <w:autoSpaceDE w:val="0"/>
              <w:rPr>
                <w:rFonts w:eastAsia="Times New Roman"/>
                <w:bCs/>
                <w:lang w:bidi="ar-SA"/>
              </w:rPr>
            </w:pPr>
            <w:r>
              <w:rPr>
                <w:rFonts w:eastAsia="Times New Roman"/>
                <w:bCs/>
                <w:lang w:bidi="ar-SA"/>
              </w:rPr>
              <w:t>TRAMITACIÓN [ORDINARIA] [URGENTE] [ANTICIPADA]</w:t>
            </w:r>
          </w:p>
          <w:p w14:paraId="6D046BC0" w14:textId="77777777" w:rsidR="004D119E" w:rsidRDefault="00695B52">
            <w:pPr>
              <w:widowControl/>
              <w:autoSpaceDE w:val="0"/>
              <w:spacing w:before="0" w:after="240"/>
              <w:jc w:val="both"/>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5DA686E8" w14:textId="77777777" w:rsidR="004D119E" w:rsidRDefault="00695B52">
            <w:pPr>
              <w:widowControl/>
              <w:autoSpaceDE w:val="0"/>
              <w:spacing w:before="0" w:after="240"/>
              <w:jc w:val="both"/>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58924A52" w14:textId="77777777" w:rsidR="004D119E" w:rsidRDefault="00695B52">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7F3A1609" w14:textId="77777777" w:rsidR="004D119E" w:rsidRDefault="00695B52">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726C46D6" w14:textId="77777777" w:rsidR="004D119E" w:rsidRDefault="00695B52">
            <w:pPr>
              <w:widowControl/>
              <w:autoSpaceDE w:val="0"/>
              <w:spacing w:before="0" w:after="240"/>
              <w:jc w:val="both"/>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3EE66B6A" w14:textId="77777777" w:rsidR="004D119E" w:rsidRDefault="00695B52">
            <w:pPr>
              <w:widowControl/>
              <w:autoSpaceDE w:val="0"/>
              <w:jc w:val="both"/>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4D119E" w14:paraId="4A62EE5E" w14:textId="77777777">
        <w:tc>
          <w:tcPr>
            <w:tcW w:w="2547" w:type="dxa"/>
            <w:gridSpan w:val="2"/>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0D7835B7" w14:textId="77777777" w:rsidR="004D119E" w:rsidRDefault="00695B52">
            <w:pPr>
              <w:widowControl/>
              <w:autoSpaceDE w:val="0"/>
            </w:pPr>
            <w:r>
              <w:rPr>
                <w:lang w:eastAsia="es-ES" w:bidi="ar-SA"/>
              </w:rPr>
              <w:t>ÓRGANO DE CONTRATACIÓN</w:t>
            </w:r>
          </w:p>
        </w:tc>
        <w:tc>
          <w:tcPr>
            <w:tcW w:w="5947" w:type="dxa"/>
            <w:gridSpan w:val="3"/>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57B15DA9" w14:textId="77777777" w:rsidR="004D119E" w:rsidRDefault="004D119E">
            <w:pPr>
              <w:widowControl/>
              <w:autoSpaceDE w:val="0"/>
              <w:rPr>
                <w:lang w:bidi="ar-SA"/>
              </w:rPr>
            </w:pPr>
          </w:p>
        </w:tc>
      </w:tr>
      <w:tr w:rsidR="004D119E" w14:paraId="03A2057C" w14:textId="77777777">
        <w:tc>
          <w:tcPr>
            <w:tcW w:w="2547" w:type="dxa"/>
            <w:gridSpan w:val="2"/>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505F5B0C" w14:textId="77777777" w:rsidR="004D119E" w:rsidRDefault="00695B52">
            <w:pPr>
              <w:widowControl/>
              <w:autoSpaceDE w:val="0"/>
              <w:jc w:val="both"/>
            </w:pPr>
            <w:r>
              <w:rPr>
                <w:lang w:eastAsia="es-ES" w:bidi="ar-SA"/>
              </w:rPr>
              <w:t>SERVICIO GESTOR</w:t>
            </w:r>
          </w:p>
        </w:tc>
        <w:tc>
          <w:tcPr>
            <w:tcW w:w="5947" w:type="dxa"/>
            <w:gridSpan w:val="3"/>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7534BF76" w14:textId="77777777" w:rsidR="004D119E" w:rsidRDefault="004D119E">
            <w:pPr>
              <w:widowControl/>
              <w:autoSpaceDE w:val="0"/>
              <w:jc w:val="both"/>
              <w:rPr>
                <w:lang w:bidi="ar-SA"/>
              </w:rPr>
            </w:pPr>
          </w:p>
        </w:tc>
      </w:tr>
      <w:tr w:rsidR="004D119E" w14:paraId="71EF0758" w14:textId="77777777">
        <w:trPr>
          <w:trHeight w:val="790"/>
        </w:trPr>
        <w:tc>
          <w:tcPr>
            <w:tcW w:w="8494" w:type="dxa"/>
            <w:gridSpan w:val="5"/>
            <w:tcBorders>
              <w:top w:val="dotted" w:sz="4" w:space="0" w:color="000000"/>
              <w:left w:val="single"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79B92402" w14:textId="77777777" w:rsidR="004D119E" w:rsidRDefault="00695B52">
            <w:pPr>
              <w:widowControl/>
              <w:autoSpaceDE w:val="0"/>
              <w:jc w:val="both"/>
              <w:rPr>
                <w:lang w:eastAsia="es-ES" w:bidi="ar-SA"/>
              </w:rPr>
            </w:pPr>
            <w:r>
              <w:rPr>
                <w:lang w:eastAsia="es-ES" w:bidi="ar-SA"/>
              </w:rPr>
              <w:t xml:space="preserve">OBJETO DEL CONTRATO: </w:t>
            </w:r>
          </w:p>
          <w:p w14:paraId="4EA7693F" w14:textId="77777777" w:rsidR="004D119E" w:rsidRDefault="004D119E">
            <w:pPr>
              <w:widowControl/>
              <w:autoSpaceDE w:val="0"/>
              <w:jc w:val="both"/>
              <w:rPr>
                <w:lang w:eastAsia="es-ES" w:bidi="ar-SA"/>
              </w:rPr>
            </w:pPr>
          </w:p>
          <w:p w14:paraId="077D6DEE" w14:textId="77777777" w:rsidR="004D119E" w:rsidRDefault="004D119E">
            <w:pPr>
              <w:widowControl/>
              <w:autoSpaceDE w:val="0"/>
              <w:jc w:val="both"/>
              <w:rPr>
                <w:lang w:bidi="ar-SA"/>
              </w:rPr>
            </w:pPr>
          </w:p>
        </w:tc>
      </w:tr>
      <w:tr w:rsidR="004D119E" w14:paraId="5ADF0AA3" w14:textId="77777777">
        <w:tc>
          <w:tcPr>
            <w:tcW w:w="1838" w:type="dxa"/>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79F9AA89" w14:textId="77777777" w:rsidR="004D119E" w:rsidRDefault="00695B52">
            <w:pPr>
              <w:widowControl/>
              <w:autoSpaceDE w:val="0"/>
            </w:pPr>
            <w:r>
              <w:rPr>
                <w:lang w:eastAsia="es-ES" w:bidi="ar-SA"/>
              </w:rPr>
              <w:lastRenderedPageBreak/>
              <w:t>CPV:</w:t>
            </w:r>
          </w:p>
        </w:tc>
        <w:tc>
          <w:tcPr>
            <w:tcW w:w="6656" w:type="dxa"/>
            <w:gridSpan w:val="4"/>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7A103570" w14:textId="77777777" w:rsidR="004D119E" w:rsidRDefault="004D119E">
            <w:pPr>
              <w:widowControl/>
              <w:autoSpaceDE w:val="0"/>
              <w:ind w:right="4133"/>
              <w:jc w:val="both"/>
              <w:rPr>
                <w:lang w:bidi="ar-SA"/>
              </w:rPr>
            </w:pPr>
          </w:p>
        </w:tc>
      </w:tr>
      <w:tr w:rsidR="004D119E" w14:paraId="40B5E163" w14:textId="77777777">
        <w:tc>
          <w:tcPr>
            <w:tcW w:w="1838" w:type="dxa"/>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39A80048" w14:textId="77777777" w:rsidR="004D119E" w:rsidRDefault="00695B52">
            <w:pPr>
              <w:widowControl/>
              <w:autoSpaceDE w:val="0"/>
              <w:rPr>
                <w:lang w:bidi="ar-SA"/>
              </w:rPr>
            </w:pPr>
            <w:r>
              <w:rPr>
                <w:lang w:bidi="ar-SA"/>
              </w:rPr>
              <w:t>LOTES (si/no):</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7D1FA7AA" w14:textId="77777777" w:rsidR="004D119E" w:rsidRDefault="004D119E">
            <w:pPr>
              <w:widowControl/>
              <w:autoSpaceDE w:val="0"/>
              <w:jc w:val="center"/>
              <w:rPr>
                <w:lang w:bidi="ar-SA"/>
              </w:rPr>
            </w:pP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427018F9" w14:textId="77777777" w:rsidR="004D119E" w:rsidRDefault="00695B52">
            <w:pPr>
              <w:widowControl/>
              <w:autoSpaceDE w:val="0"/>
              <w:jc w:val="both"/>
              <w:rPr>
                <w:lang w:bidi="ar-SA"/>
              </w:rPr>
            </w:pPr>
            <w:r>
              <w:rPr>
                <w:lang w:bidi="ar-SA"/>
              </w:rPr>
              <w:t>LIMITACIONES EN LOTES:</w:t>
            </w:r>
          </w:p>
        </w:tc>
        <w:tc>
          <w:tcPr>
            <w:tcW w:w="2687" w:type="dxa"/>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617AD7CE" w14:textId="77777777" w:rsidR="004D119E" w:rsidRDefault="004D119E">
            <w:pPr>
              <w:widowControl/>
              <w:autoSpaceDE w:val="0"/>
              <w:jc w:val="both"/>
              <w:rPr>
                <w:lang w:bidi="ar-SA"/>
              </w:rPr>
            </w:pPr>
          </w:p>
        </w:tc>
      </w:tr>
      <w:tr w:rsidR="004D119E" w14:paraId="163DDB17" w14:textId="77777777">
        <w:tc>
          <w:tcPr>
            <w:tcW w:w="4390" w:type="dxa"/>
            <w:gridSpan w:val="3"/>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1C946DDB" w14:textId="77777777" w:rsidR="004D119E" w:rsidRDefault="00695B52">
            <w:pPr>
              <w:widowControl/>
              <w:autoSpaceDE w:val="0"/>
              <w:ind w:left="22"/>
              <w:jc w:val="both"/>
            </w:pPr>
            <w:r>
              <w:rPr>
                <w:lang w:eastAsia="es-ES" w:bidi="ar-SA"/>
              </w:rPr>
              <w:t>PRESUPUESTO BASE DE LICITACIÓN:</w:t>
            </w:r>
          </w:p>
        </w:tc>
        <w:tc>
          <w:tcPr>
            <w:tcW w:w="4104" w:type="dxa"/>
            <w:gridSpan w:val="2"/>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05472AB3" w14:textId="77777777" w:rsidR="004D119E" w:rsidRDefault="004D119E">
            <w:pPr>
              <w:widowControl/>
              <w:autoSpaceDE w:val="0"/>
              <w:jc w:val="both"/>
              <w:rPr>
                <w:lang w:bidi="ar-SA"/>
              </w:rPr>
            </w:pPr>
          </w:p>
        </w:tc>
      </w:tr>
      <w:tr w:rsidR="004D119E" w14:paraId="0A47A069" w14:textId="77777777">
        <w:tc>
          <w:tcPr>
            <w:tcW w:w="4390" w:type="dxa"/>
            <w:gridSpan w:val="3"/>
            <w:tcBorders>
              <w:top w:val="dotted" w:sz="4" w:space="0" w:color="000000"/>
              <w:left w:val="single" w:sz="4" w:space="0" w:color="000000"/>
              <w:bottom w:val="single" w:sz="4" w:space="0" w:color="000000"/>
              <w:right w:val="dotted" w:sz="4" w:space="0" w:color="000000"/>
            </w:tcBorders>
            <w:shd w:val="clear" w:color="auto" w:fill="FFFFFF"/>
            <w:tcMar>
              <w:top w:w="0" w:type="dxa"/>
              <w:left w:w="108" w:type="dxa"/>
              <w:bottom w:w="0" w:type="dxa"/>
              <w:right w:w="108" w:type="dxa"/>
            </w:tcMar>
            <w:vAlign w:val="center"/>
          </w:tcPr>
          <w:p w14:paraId="5E0AAE76" w14:textId="77777777" w:rsidR="004D119E" w:rsidRDefault="00695B52">
            <w:pPr>
              <w:widowControl/>
              <w:autoSpaceDE w:val="0"/>
              <w:jc w:val="both"/>
            </w:pPr>
            <w:r>
              <w:rPr>
                <w:lang w:eastAsia="es-ES" w:bidi="ar-SA"/>
              </w:rPr>
              <w:t>VALOR ESTIMADO:</w:t>
            </w:r>
          </w:p>
        </w:tc>
        <w:tc>
          <w:tcPr>
            <w:tcW w:w="4104" w:type="dxa"/>
            <w:gridSpan w:val="2"/>
            <w:tcBorders>
              <w:top w:val="dotted" w:sz="4" w:space="0" w:color="000000"/>
              <w:left w:val="dotted"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D3CC0B" w14:textId="77777777" w:rsidR="004D119E" w:rsidRDefault="004D119E">
            <w:pPr>
              <w:widowControl/>
              <w:autoSpaceDE w:val="0"/>
              <w:jc w:val="both"/>
              <w:rPr>
                <w:lang w:bidi="ar-SA"/>
              </w:rPr>
            </w:pPr>
          </w:p>
        </w:tc>
      </w:tr>
    </w:tbl>
    <w:p w14:paraId="78E18A86" w14:textId="77777777" w:rsidR="004D119E" w:rsidRDefault="004D119E">
      <w:pPr>
        <w:widowControl/>
        <w:suppressAutoHyphens w:val="0"/>
        <w:spacing w:before="0" w:after="0"/>
      </w:pPr>
    </w:p>
    <w:p w14:paraId="7F8C2139" w14:textId="77777777" w:rsidR="004D119E" w:rsidRDefault="004D119E">
      <w:pPr>
        <w:widowControl/>
        <w:suppressAutoHyphens w:val="0"/>
        <w:spacing w:before="0" w:after="0"/>
      </w:pPr>
    </w:p>
    <w:p w14:paraId="3DE3934D" w14:textId="77777777" w:rsidR="004D119E" w:rsidRDefault="004D119E">
      <w:pPr>
        <w:pageBreakBefore/>
        <w:widowControl/>
        <w:suppressAutoHyphens w:val="0"/>
        <w:spacing w:before="0" w:after="0"/>
      </w:pPr>
    </w:p>
    <w:p w14:paraId="5E96B3BB" w14:textId="77777777" w:rsidR="004D119E" w:rsidRDefault="004D119E">
      <w:pPr>
        <w:widowControl/>
        <w:suppressAutoHyphens w:val="0"/>
        <w:spacing w:before="0" w:after="0"/>
      </w:pPr>
    </w:p>
    <w:p w14:paraId="567A0711" w14:textId="77777777" w:rsidR="004D119E" w:rsidRDefault="00695B52">
      <w:pPr>
        <w:widowControl/>
        <w:suppressAutoHyphens w:val="0"/>
        <w:spacing w:before="0" w:after="0"/>
        <w:jc w:val="center"/>
        <w:rPr>
          <w:b/>
          <w:bCs/>
          <w:color w:val="2F5496"/>
          <w:sz w:val="32"/>
          <w:u w:val="single"/>
        </w:rPr>
      </w:pPr>
      <w:r>
        <w:rPr>
          <w:b/>
          <w:bCs/>
          <w:color w:val="2F5496"/>
          <w:sz w:val="32"/>
          <w:u w:val="single"/>
        </w:rPr>
        <w:t>ÍNDICE</w:t>
      </w:r>
    </w:p>
    <w:p w14:paraId="226DF3DD" w14:textId="77777777" w:rsidR="004D119E" w:rsidRDefault="004D119E">
      <w:pPr>
        <w:widowControl/>
        <w:suppressAutoHyphens w:val="0"/>
        <w:spacing w:before="0" w:after="0"/>
      </w:pPr>
    </w:p>
    <w:p w14:paraId="6F313335" w14:textId="77777777" w:rsidR="004D119E" w:rsidRDefault="00695B52">
      <w:pPr>
        <w:pStyle w:val="TDC1"/>
        <w:tabs>
          <w:tab w:val="right" w:leader="dot" w:pos="0"/>
        </w:tabs>
      </w:pPr>
      <w:r>
        <w:rPr>
          <w:rFonts w:cs="Times New Roman"/>
          <w:b w:val="0"/>
          <w:caps w:val="0"/>
          <w:szCs w:val="24"/>
        </w:rPr>
        <w:fldChar w:fldCharType="begin"/>
      </w:r>
      <w:r>
        <w:instrText xml:space="preserve"> TOC \o "1-3" \u \h </w:instrText>
      </w:r>
      <w:r>
        <w:rPr>
          <w:rFonts w:cs="Times New Roman"/>
          <w:b w:val="0"/>
          <w:caps w:val="0"/>
          <w:szCs w:val="24"/>
        </w:rPr>
        <w:fldChar w:fldCharType="separate"/>
      </w:r>
      <w:hyperlink w:anchor="_Toc94788486" w:history="1">
        <w:r>
          <w:rPr>
            <w:rStyle w:val="Hipervnculo"/>
          </w:rPr>
          <w:t>1.</w:t>
        </w:r>
        <w:r>
          <w:rPr>
            <w:rFonts w:ascii="Calibri" w:eastAsia="Times New Roman" w:hAnsi="Calibri" w:cs="Times New Roman"/>
            <w:kern w:val="0"/>
            <w:sz w:val="22"/>
            <w:szCs w:val="22"/>
            <w:lang w:eastAsia="es-ES" w:bidi="ar-SA"/>
          </w:rPr>
          <w:tab/>
        </w:r>
        <w:r>
          <w:rPr>
            <w:rStyle w:val="Hipervnculo"/>
          </w:rPr>
          <w:t>OBJETO DEL CONTRATO (arts. 13, 28, 99, 123, 124 y D.A. 4ª de LCSP)</w:t>
        </w:r>
        <w:r>
          <w:tab/>
          <w:t>7</w:t>
        </w:r>
      </w:hyperlink>
    </w:p>
    <w:p w14:paraId="4D8674DC" w14:textId="77777777" w:rsidR="004D119E" w:rsidRDefault="009D55D6">
      <w:pPr>
        <w:pStyle w:val="TDC1"/>
        <w:tabs>
          <w:tab w:val="right" w:leader="dot" w:pos="0"/>
        </w:tabs>
      </w:pPr>
      <w:hyperlink w:anchor="_Toc94788487" w:history="1">
        <w:r w:rsidR="00695B52">
          <w:rPr>
            <w:rStyle w:val="Hipervnculo"/>
          </w:rPr>
          <w:t>2.</w:t>
        </w:r>
        <w:r w:rsidR="00695B52">
          <w:rPr>
            <w:rFonts w:ascii="Calibri" w:eastAsia="Times New Roman" w:hAnsi="Calibri" w:cs="Times New Roman"/>
            <w:kern w:val="0"/>
            <w:sz w:val="22"/>
            <w:szCs w:val="22"/>
            <w:lang w:eastAsia="es-ES" w:bidi="ar-SA"/>
          </w:rPr>
          <w:tab/>
        </w:r>
        <w:r w:rsidR="00695B52">
          <w:rPr>
            <w:rStyle w:val="Hipervnculo"/>
          </w:rPr>
          <w:t>ÓRGANO DE CONTRATACIÓN (arts. 61, 63 y 190 LCSP)</w:t>
        </w:r>
        <w:r w:rsidR="00695B52">
          <w:tab/>
          <w:t>9</w:t>
        </w:r>
      </w:hyperlink>
    </w:p>
    <w:p w14:paraId="3A3DF876" w14:textId="77777777" w:rsidR="004D119E" w:rsidRDefault="009D55D6">
      <w:pPr>
        <w:pStyle w:val="TDC1"/>
        <w:tabs>
          <w:tab w:val="right" w:leader="dot" w:pos="0"/>
        </w:tabs>
      </w:pPr>
      <w:hyperlink w:anchor="_Toc94788488" w:history="1">
        <w:r w:rsidR="00695B52">
          <w:rPr>
            <w:rStyle w:val="Hipervnculo"/>
          </w:rPr>
          <w:t>3.</w:t>
        </w:r>
        <w:r w:rsidR="00695B52">
          <w:rPr>
            <w:rFonts w:ascii="Calibri" w:eastAsia="Times New Roman" w:hAnsi="Calibri" w:cs="Times New Roman"/>
            <w:kern w:val="0"/>
            <w:sz w:val="22"/>
            <w:szCs w:val="22"/>
            <w:lang w:eastAsia="es-ES" w:bidi="ar-SA"/>
          </w:rPr>
          <w:tab/>
        </w:r>
        <w:r w:rsidR="00695B52">
          <w:rPr>
            <w:rStyle w:val="Hipervnculo"/>
          </w:rPr>
          <w:t>RÉGIMEN JUR</w:t>
        </w:r>
        <w:r w:rsidR="00695B52">
          <w:rPr>
            <w:rStyle w:val="Hipervnculo"/>
          </w:rPr>
          <w:t>Í</w:t>
        </w:r>
        <w:r w:rsidR="00695B52">
          <w:rPr>
            <w:rStyle w:val="Hipervnculo"/>
          </w:rPr>
          <w:t>DICO Y JURISDICCIÓN</w:t>
        </w:r>
        <w:r w:rsidR="00695B52">
          <w:tab/>
          <w:t>9</w:t>
        </w:r>
      </w:hyperlink>
    </w:p>
    <w:p w14:paraId="767186DA" w14:textId="77777777" w:rsidR="004D119E" w:rsidRDefault="009D55D6">
      <w:pPr>
        <w:pStyle w:val="TDC1"/>
        <w:tabs>
          <w:tab w:val="right" w:leader="dot" w:pos="0"/>
        </w:tabs>
      </w:pPr>
      <w:hyperlink w:anchor="_Toc94788489" w:history="1">
        <w:r w:rsidR="00695B52">
          <w:rPr>
            <w:rStyle w:val="Hipervnculo"/>
          </w:rPr>
          <w:t>4.</w:t>
        </w:r>
        <w:r w:rsidR="00695B52">
          <w:rPr>
            <w:rFonts w:ascii="Calibri" w:eastAsia="Times New Roman" w:hAnsi="Calibri" w:cs="Times New Roman"/>
            <w:kern w:val="0"/>
            <w:sz w:val="22"/>
            <w:szCs w:val="22"/>
            <w:lang w:eastAsia="es-ES" w:bidi="ar-SA"/>
          </w:rPr>
          <w:tab/>
        </w:r>
        <w:r w:rsidR="00695B52">
          <w:rPr>
            <w:rStyle w:val="Hipervnculo"/>
          </w:rPr>
          <w:t>APTITUD PARA CONT</w:t>
        </w:r>
        <w:r w:rsidR="00695B52">
          <w:rPr>
            <w:rStyle w:val="Hipervnculo"/>
          </w:rPr>
          <w:t>R</w:t>
        </w:r>
        <w:r w:rsidR="00695B52">
          <w:rPr>
            <w:rStyle w:val="Hipervnculo"/>
          </w:rPr>
          <w:t>ATAR (arts. 65 y ss. LCSP)</w:t>
        </w:r>
        <w:r w:rsidR="00695B52">
          <w:tab/>
          <w:t>12</w:t>
        </w:r>
      </w:hyperlink>
    </w:p>
    <w:p w14:paraId="7C4F5E0A" w14:textId="77777777" w:rsidR="004D119E" w:rsidRDefault="009D55D6">
      <w:pPr>
        <w:pStyle w:val="TDC1"/>
        <w:tabs>
          <w:tab w:val="right" w:leader="dot" w:pos="0"/>
        </w:tabs>
      </w:pPr>
      <w:hyperlink w:anchor="_Toc94788490" w:history="1">
        <w:r w:rsidR="00695B52">
          <w:rPr>
            <w:rStyle w:val="Hipervnculo"/>
          </w:rPr>
          <w:t>5.</w:t>
        </w:r>
        <w:r w:rsidR="00695B52">
          <w:rPr>
            <w:rFonts w:ascii="Calibri" w:eastAsia="Times New Roman" w:hAnsi="Calibri" w:cs="Times New Roman"/>
            <w:kern w:val="0"/>
            <w:sz w:val="22"/>
            <w:szCs w:val="22"/>
            <w:lang w:eastAsia="es-ES" w:bidi="ar-SA"/>
          </w:rPr>
          <w:tab/>
        </w:r>
        <w:r w:rsidR="00695B52">
          <w:rPr>
            <w:rStyle w:val="Hipervnculo"/>
          </w:rPr>
          <w:t>PRESUPUESTO BASE DE LICITACIÓN (art. 100 LCSP)</w:t>
        </w:r>
        <w:r w:rsidR="00695B52">
          <w:tab/>
          <w:t>17</w:t>
        </w:r>
      </w:hyperlink>
    </w:p>
    <w:p w14:paraId="0BD7A7C9" w14:textId="77777777" w:rsidR="004D119E" w:rsidRDefault="009D55D6">
      <w:pPr>
        <w:pStyle w:val="TDC1"/>
        <w:tabs>
          <w:tab w:val="right" w:leader="dot" w:pos="0"/>
        </w:tabs>
      </w:pPr>
      <w:hyperlink w:anchor="_Toc94788491" w:history="1">
        <w:r w:rsidR="00695B52">
          <w:rPr>
            <w:rStyle w:val="Hipervnculo"/>
          </w:rPr>
          <w:t>6.</w:t>
        </w:r>
        <w:r w:rsidR="00695B52">
          <w:rPr>
            <w:rFonts w:ascii="Calibri" w:eastAsia="Times New Roman" w:hAnsi="Calibri" w:cs="Times New Roman"/>
            <w:kern w:val="0"/>
            <w:sz w:val="22"/>
            <w:szCs w:val="22"/>
            <w:lang w:eastAsia="es-ES" w:bidi="ar-SA"/>
          </w:rPr>
          <w:tab/>
        </w:r>
        <w:r w:rsidR="00695B52">
          <w:rPr>
            <w:rStyle w:val="Hipervnculo"/>
          </w:rPr>
          <w:t>EXISTENCIA DE CRÉDITO PRESUPUESTARIO (arts. 35.1.I y 116.3 LCSP)</w:t>
        </w:r>
        <w:r w:rsidR="00695B52">
          <w:tab/>
          <w:t>18</w:t>
        </w:r>
      </w:hyperlink>
    </w:p>
    <w:p w14:paraId="6B4C9120" w14:textId="77777777" w:rsidR="004D119E" w:rsidRDefault="009D55D6">
      <w:pPr>
        <w:pStyle w:val="TDC1"/>
        <w:tabs>
          <w:tab w:val="right" w:leader="dot" w:pos="0"/>
        </w:tabs>
      </w:pPr>
      <w:hyperlink w:anchor="_Toc94788492" w:history="1">
        <w:r w:rsidR="00695B52">
          <w:rPr>
            <w:rStyle w:val="Hipervnculo"/>
          </w:rPr>
          <w:t>7.</w:t>
        </w:r>
        <w:r w:rsidR="00695B52">
          <w:rPr>
            <w:rFonts w:ascii="Calibri" w:eastAsia="Times New Roman" w:hAnsi="Calibri" w:cs="Times New Roman"/>
            <w:kern w:val="0"/>
            <w:sz w:val="22"/>
            <w:szCs w:val="22"/>
            <w:lang w:eastAsia="es-ES" w:bidi="ar-SA"/>
          </w:rPr>
          <w:tab/>
        </w:r>
        <w:r w:rsidR="00695B52">
          <w:rPr>
            <w:rStyle w:val="Hipervnculo"/>
          </w:rPr>
          <w:t>VALOR ESTIMADO D</w:t>
        </w:r>
        <w:r w:rsidR="00695B52">
          <w:rPr>
            <w:rStyle w:val="Hipervnculo"/>
          </w:rPr>
          <w:t>E</w:t>
        </w:r>
        <w:r w:rsidR="00695B52">
          <w:rPr>
            <w:rStyle w:val="Hipervnculo"/>
          </w:rPr>
          <w:t>L CONTRATO (art. 101 LCSP y art. 39 Ley 4/2021)</w:t>
        </w:r>
        <w:r w:rsidR="00695B52">
          <w:tab/>
          <w:t>19</w:t>
        </w:r>
      </w:hyperlink>
    </w:p>
    <w:p w14:paraId="736860EC" w14:textId="0D19B640" w:rsidR="004D119E" w:rsidRDefault="009D55D6">
      <w:pPr>
        <w:pStyle w:val="TDC1"/>
        <w:tabs>
          <w:tab w:val="right" w:leader="dot" w:pos="0"/>
        </w:tabs>
      </w:pPr>
      <w:hyperlink w:anchor="_Toc94788493" w:history="1">
        <w:r w:rsidR="00695B52">
          <w:rPr>
            <w:rStyle w:val="Hipervnculo"/>
          </w:rPr>
          <w:t>8.</w:t>
        </w:r>
        <w:r w:rsidR="00695B52">
          <w:rPr>
            <w:rFonts w:ascii="Calibri" w:eastAsia="Times New Roman" w:hAnsi="Calibri" w:cs="Times New Roman"/>
            <w:kern w:val="0"/>
            <w:sz w:val="22"/>
            <w:szCs w:val="22"/>
            <w:lang w:eastAsia="es-ES" w:bidi="ar-SA"/>
          </w:rPr>
          <w:tab/>
        </w:r>
        <w:r w:rsidR="00695B52">
          <w:rPr>
            <w:rStyle w:val="Hipervnculo"/>
          </w:rPr>
          <w:t>precio del cont</w:t>
        </w:r>
        <w:r w:rsidR="00695B52">
          <w:rPr>
            <w:rStyle w:val="Hipervnculo"/>
          </w:rPr>
          <w:t>r</w:t>
        </w:r>
        <w:r w:rsidR="00695B52">
          <w:rPr>
            <w:rStyle w:val="Hipervnculo"/>
          </w:rPr>
          <w:t>ato (art. 102 lcsp)</w:t>
        </w:r>
        <w:r w:rsidR="00695B52">
          <w:tab/>
        </w:r>
        <w:r w:rsidR="00B96456">
          <w:t>19</w:t>
        </w:r>
      </w:hyperlink>
    </w:p>
    <w:p w14:paraId="065B37F2" w14:textId="77777777" w:rsidR="004D119E" w:rsidRDefault="009D55D6">
      <w:pPr>
        <w:pStyle w:val="TDC1"/>
        <w:tabs>
          <w:tab w:val="right" w:leader="dot" w:pos="0"/>
        </w:tabs>
      </w:pPr>
      <w:hyperlink w:anchor="_Toc94788494" w:history="1">
        <w:r w:rsidR="00695B52">
          <w:rPr>
            <w:rStyle w:val="Hipervnculo"/>
          </w:rPr>
          <w:t>9.</w:t>
        </w:r>
        <w:r w:rsidR="00695B52">
          <w:rPr>
            <w:rFonts w:ascii="Calibri" w:eastAsia="Times New Roman" w:hAnsi="Calibri" w:cs="Times New Roman"/>
            <w:kern w:val="0"/>
            <w:sz w:val="22"/>
            <w:szCs w:val="22"/>
            <w:lang w:eastAsia="es-ES" w:bidi="ar-SA"/>
          </w:rPr>
          <w:tab/>
        </w:r>
        <w:r w:rsidR="00695B52">
          <w:rPr>
            <w:rStyle w:val="Hipervnculo"/>
          </w:rPr>
          <w:t>revisión</w:t>
        </w:r>
        <w:r w:rsidR="00695B52">
          <w:rPr>
            <w:rStyle w:val="Hipervnculo"/>
          </w:rPr>
          <w:t xml:space="preserve"> </w:t>
        </w:r>
        <w:r w:rsidR="00695B52">
          <w:rPr>
            <w:rStyle w:val="Hipervnculo"/>
          </w:rPr>
          <w:t>del precio del contrato y otras variaciones del mismo (arts. 102.6, 103 y ss. lcsp)</w:t>
        </w:r>
        <w:r w:rsidR="00695B52">
          <w:tab/>
          <w:t>20</w:t>
        </w:r>
      </w:hyperlink>
    </w:p>
    <w:p w14:paraId="747DFC47" w14:textId="77777777" w:rsidR="004D119E" w:rsidRDefault="009D55D6">
      <w:pPr>
        <w:pStyle w:val="TDC1"/>
        <w:tabs>
          <w:tab w:val="right" w:leader="dot" w:pos="0"/>
        </w:tabs>
      </w:pPr>
      <w:hyperlink w:anchor="_Toc94788495" w:history="1">
        <w:r w:rsidR="00695B52">
          <w:rPr>
            <w:rStyle w:val="Hipervnculo"/>
          </w:rPr>
          <w:t>10.</w:t>
        </w:r>
        <w:r w:rsidR="00695B52">
          <w:rPr>
            <w:rFonts w:ascii="Calibri" w:eastAsia="Times New Roman" w:hAnsi="Calibri" w:cs="Times New Roman"/>
            <w:kern w:val="0"/>
            <w:sz w:val="22"/>
            <w:szCs w:val="22"/>
            <w:lang w:eastAsia="es-ES" w:bidi="ar-SA"/>
          </w:rPr>
          <w:tab/>
        </w:r>
        <w:r w:rsidR="00695B52">
          <w:rPr>
            <w:rStyle w:val="Hipervnculo"/>
          </w:rPr>
          <w:t>plaz</w:t>
        </w:r>
        <w:r w:rsidR="00695B52">
          <w:rPr>
            <w:rStyle w:val="Hipervnculo"/>
          </w:rPr>
          <w:t>o</w:t>
        </w:r>
        <w:r w:rsidR="00695B52">
          <w:rPr>
            <w:rStyle w:val="Hipervnculo"/>
          </w:rPr>
          <w:t xml:space="preserve"> de ejecución (arts. 29 y 195 lcsp)</w:t>
        </w:r>
        <w:r w:rsidR="00695B52">
          <w:tab/>
          <w:t>20</w:t>
        </w:r>
      </w:hyperlink>
      <w:bookmarkStart w:id="3" w:name="_GoBack"/>
      <w:bookmarkEnd w:id="3"/>
    </w:p>
    <w:p w14:paraId="204426EE" w14:textId="77777777" w:rsidR="004D119E" w:rsidRDefault="009D55D6">
      <w:pPr>
        <w:pStyle w:val="TDC1"/>
        <w:tabs>
          <w:tab w:val="right" w:leader="dot" w:pos="0"/>
        </w:tabs>
      </w:pPr>
      <w:hyperlink w:anchor="_Toc94788496" w:history="1">
        <w:r w:rsidR="00695B52">
          <w:rPr>
            <w:rStyle w:val="Hipervnculo"/>
          </w:rPr>
          <w:t>11.</w:t>
        </w:r>
        <w:r w:rsidR="00695B52">
          <w:rPr>
            <w:rFonts w:ascii="Calibri" w:eastAsia="Times New Roman" w:hAnsi="Calibri" w:cs="Times New Roman"/>
            <w:kern w:val="0"/>
            <w:sz w:val="22"/>
            <w:szCs w:val="22"/>
            <w:lang w:eastAsia="es-ES" w:bidi="ar-SA"/>
          </w:rPr>
          <w:tab/>
        </w:r>
        <w:r w:rsidR="00695B52">
          <w:rPr>
            <w:rStyle w:val="Hipervnculo"/>
          </w:rPr>
          <w:t>PROCE</w:t>
        </w:r>
        <w:r w:rsidR="00695B52">
          <w:rPr>
            <w:rStyle w:val="Hipervnculo"/>
          </w:rPr>
          <w:t>D</w:t>
        </w:r>
        <w:r w:rsidR="00695B52">
          <w:rPr>
            <w:rStyle w:val="Hipervnculo"/>
          </w:rPr>
          <w:t>IMIENTO DE ADJUDICACIÓN (arts. 119 (urgente), 131.2, 152 y 156.9 lcsp)</w:t>
        </w:r>
        <w:r w:rsidR="00695B52">
          <w:tab/>
          <w:t>21</w:t>
        </w:r>
      </w:hyperlink>
    </w:p>
    <w:p w14:paraId="71964B1B" w14:textId="77777777" w:rsidR="004D119E" w:rsidRDefault="009D55D6">
      <w:pPr>
        <w:pStyle w:val="TDC1"/>
        <w:tabs>
          <w:tab w:val="right" w:leader="dot" w:pos="0"/>
        </w:tabs>
      </w:pPr>
      <w:hyperlink w:anchor="_Toc94788497" w:history="1">
        <w:r w:rsidR="00695B52">
          <w:rPr>
            <w:rStyle w:val="Hipervnculo"/>
          </w:rPr>
          <w:t>12.</w:t>
        </w:r>
        <w:r w:rsidR="00695B52">
          <w:rPr>
            <w:rFonts w:ascii="Calibri" w:eastAsia="Times New Roman" w:hAnsi="Calibri" w:cs="Times New Roman"/>
            <w:kern w:val="0"/>
            <w:sz w:val="22"/>
            <w:szCs w:val="22"/>
            <w:lang w:eastAsia="es-ES" w:bidi="ar-SA"/>
          </w:rPr>
          <w:tab/>
        </w:r>
        <w:r w:rsidR="00695B52">
          <w:rPr>
            <w:rStyle w:val="Hipervnculo"/>
          </w:rPr>
          <w:t>crite</w:t>
        </w:r>
        <w:r w:rsidR="00695B52">
          <w:rPr>
            <w:rStyle w:val="Hipervnculo"/>
          </w:rPr>
          <w:t>r</w:t>
        </w:r>
        <w:r w:rsidR="00695B52">
          <w:rPr>
            <w:rStyle w:val="Hipervnculo"/>
          </w:rPr>
          <w:t>ios de adjudicación (arts. 145, 146, 147 lcsp y art 41 de la ley 4/2021)</w:t>
        </w:r>
        <w:r w:rsidR="00695B52">
          <w:tab/>
          <w:t>22</w:t>
        </w:r>
      </w:hyperlink>
    </w:p>
    <w:p w14:paraId="2DCC3210" w14:textId="77777777" w:rsidR="004D119E" w:rsidRDefault="009D55D6">
      <w:pPr>
        <w:pStyle w:val="TDC1"/>
        <w:tabs>
          <w:tab w:val="right" w:leader="dot" w:pos="0"/>
        </w:tabs>
      </w:pPr>
      <w:hyperlink w:anchor="_Toc94788498" w:history="1">
        <w:r w:rsidR="00695B52">
          <w:rPr>
            <w:rStyle w:val="Hipervnculo"/>
          </w:rPr>
          <w:t>13.</w:t>
        </w:r>
        <w:r w:rsidR="00695B52">
          <w:rPr>
            <w:rFonts w:ascii="Calibri" w:eastAsia="Times New Roman" w:hAnsi="Calibri" w:cs="Times New Roman"/>
            <w:kern w:val="0"/>
            <w:sz w:val="22"/>
            <w:szCs w:val="22"/>
            <w:lang w:eastAsia="es-ES" w:bidi="ar-SA"/>
          </w:rPr>
          <w:tab/>
        </w:r>
        <w:r w:rsidR="00695B52">
          <w:rPr>
            <w:rStyle w:val="Hipervnculo"/>
          </w:rPr>
          <w:t>PRESENTACIÓN DE PROPOSICIONES (arts.119 (urgente), 136, 137, 138, 139 y 144 LCSP)</w:t>
        </w:r>
        <w:r w:rsidR="00695B52">
          <w:tab/>
          <w:t>24</w:t>
        </w:r>
      </w:hyperlink>
    </w:p>
    <w:p w14:paraId="0DA94EFB" w14:textId="77777777" w:rsidR="004D119E" w:rsidRDefault="009D55D6">
      <w:pPr>
        <w:pStyle w:val="TDC1"/>
        <w:tabs>
          <w:tab w:val="right" w:leader="dot" w:pos="0"/>
        </w:tabs>
      </w:pPr>
      <w:hyperlink w:anchor="_Toc94788499" w:history="1">
        <w:r w:rsidR="00695B52">
          <w:rPr>
            <w:rStyle w:val="Hipervnculo"/>
          </w:rPr>
          <w:t>14.</w:t>
        </w:r>
        <w:r w:rsidR="00695B52">
          <w:rPr>
            <w:rFonts w:ascii="Calibri" w:eastAsia="Times New Roman" w:hAnsi="Calibri" w:cs="Times New Roman"/>
            <w:kern w:val="0"/>
            <w:sz w:val="22"/>
            <w:szCs w:val="22"/>
            <w:lang w:eastAsia="es-ES" w:bidi="ar-SA"/>
          </w:rPr>
          <w:tab/>
        </w:r>
        <w:r w:rsidR="00695B52">
          <w:rPr>
            <w:rStyle w:val="Hipervnculo"/>
          </w:rPr>
          <w:t>GARANTÍA PROVISIONAL (arts. 106 y 108 LCSP)</w:t>
        </w:r>
        <w:r w:rsidR="00695B52">
          <w:tab/>
          <w:t>27</w:t>
        </w:r>
      </w:hyperlink>
    </w:p>
    <w:p w14:paraId="3347AB62" w14:textId="77777777" w:rsidR="004D119E" w:rsidRDefault="009D55D6">
      <w:pPr>
        <w:pStyle w:val="TDC1"/>
        <w:tabs>
          <w:tab w:val="right" w:leader="dot" w:pos="0"/>
        </w:tabs>
      </w:pPr>
      <w:hyperlink w:anchor="_Toc94788500" w:history="1">
        <w:r w:rsidR="00695B52">
          <w:rPr>
            <w:rStyle w:val="Hipervnculo"/>
          </w:rPr>
          <w:t>15.</w:t>
        </w:r>
        <w:r w:rsidR="00695B52">
          <w:rPr>
            <w:rFonts w:ascii="Calibri" w:eastAsia="Times New Roman" w:hAnsi="Calibri" w:cs="Times New Roman"/>
            <w:kern w:val="0"/>
            <w:sz w:val="22"/>
            <w:szCs w:val="22"/>
            <w:lang w:eastAsia="es-ES" w:bidi="ar-SA"/>
          </w:rPr>
          <w:tab/>
        </w:r>
        <w:r w:rsidR="00695B52">
          <w:rPr>
            <w:rStyle w:val="Hipervnculo"/>
          </w:rPr>
          <w:t>CONTENIDO DE LAS PROPOSICIONES (</w:t>
        </w:r>
        <w:r w:rsidR="00695B52">
          <w:rPr>
            <w:rStyle w:val="Hipervnculo"/>
            <w:iCs/>
          </w:rPr>
          <w:t>art. 140 LCSP</w:t>
        </w:r>
        <w:r w:rsidR="00695B52">
          <w:rPr>
            <w:rStyle w:val="Hipervnculo"/>
          </w:rPr>
          <w:t>)</w:t>
        </w:r>
        <w:r w:rsidR="00695B52">
          <w:tab/>
          <w:t>28</w:t>
        </w:r>
      </w:hyperlink>
    </w:p>
    <w:p w14:paraId="5F868AEB" w14:textId="77777777" w:rsidR="004D119E" w:rsidRDefault="009D55D6">
      <w:pPr>
        <w:pStyle w:val="TDC1"/>
        <w:tabs>
          <w:tab w:val="right" w:leader="dot" w:pos="0"/>
        </w:tabs>
      </w:pPr>
      <w:hyperlink w:anchor="_Toc94788501" w:history="1">
        <w:r w:rsidR="00695B52">
          <w:rPr>
            <w:rStyle w:val="Hipervnculo"/>
          </w:rPr>
          <w:t>16.</w:t>
        </w:r>
        <w:r w:rsidR="00695B52">
          <w:rPr>
            <w:rFonts w:ascii="Calibri" w:eastAsia="Times New Roman" w:hAnsi="Calibri" w:cs="Times New Roman"/>
            <w:kern w:val="0"/>
            <w:sz w:val="22"/>
            <w:szCs w:val="22"/>
            <w:lang w:eastAsia="es-ES" w:bidi="ar-SA"/>
          </w:rPr>
          <w:tab/>
        </w:r>
        <w:r w:rsidR="00695B52">
          <w:rPr>
            <w:rStyle w:val="Hipervnculo"/>
          </w:rPr>
          <w:t>MESA DE CONTRATACIÓN (arts. 157.5 y 326 LCSP)</w:t>
        </w:r>
        <w:r w:rsidR="00695B52">
          <w:tab/>
          <w:t>32</w:t>
        </w:r>
      </w:hyperlink>
    </w:p>
    <w:p w14:paraId="478C3BAD" w14:textId="77777777" w:rsidR="004D119E" w:rsidRDefault="009D55D6">
      <w:pPr>
        <w:pStyle w:val="TDC1"/>
        <w:tabs>
          <w:tab w:val="right" w:leader="dot" w:pos="0"/>
        </w:tabs>
      </w:pPr>
      <w:hyperlink w:anchor="_Toc94788502" w:history="1">
        <w:r w:rsidR="00695B52">
          <w:rPr>
            <w:rStyle w:val="Hipervnculo"/>
          </w:rPr>
          <w:t>17.</w:t>
        </w:r>
        <w:r w:rsidR="00695B52">
          <w:rPr>
            <w:rFonts w:ascii="Calibri" w:eastAsia="Times New Roman" w:hAnsi="Calibri" w:cs="Times New Roman"/>
            <w:kern w:val="0"/>
            <w:sz w:val="22"/>
            <w:szCs w:val="22"/>
            <w:lang w:eastAsia="es-ES" w:bidi="ar-SA"/>
          </w:rPr>
          <w:tab/>
        </w:r>
        <w:r w:rsidR="00695B52">
          <w:rPr>
            <w:rStyle w:val="Hipervnculo"/>
          </w:rPr>
          <w:t>CA</w:t>
        </w:r>
        <w:r w:rsidR="00695B52">
          <w:rPr>
            <w:rStyle w:val="Hipervnculo"/>
          </w:rPr>
          <w:t>L</w:t>
        </w:r>
        <w:r w:rsidR="00695B52">
          <w:rPr>
            <w:rStyle w:val="Hipervnculo"/>
          </w:rPr>
          <w:t>IFICACIÓN DE LA DOCUMENTACIÓN GENERAL</w:t>
        </w:r>
        <w:r w:rsidR="00695B52">
          <w:rPr>
            <w:rStyle w:val="Hipervnculo"/>
            <w:iCs/>
          </w:rPr>
          <w:t xml:space="preserve"> (arts.</w:t>
        </w:r>
        <w:r w:rsidR="00695B52">
          <w:rPr>
            <w:rStyle w:val="Hipervnculo"/>
          </w:rPr>
          <w:t xml:space="preserve"> </w:t>
        </w:r>
        <w:r w:rsidR="00695B52">
          <w:rPr>
            <w:rStyle w:val="Hipervnculo"/>
            <w:iCs/>
          </w:rPr>
          <w:t>140.3 y 141.2 LCSP)</w:t>
        </w:r>
        <w:r w:rsidR="00695B52">
          <w:tab/>
          <w:t>34</w:t>
        </w:r>
      </w:hyperlink>
    </w:p>
    <w:p w14:paraId="69DA41AC" w14:textId="77777777" w:rsidR="004D119E" w:rsidRDefault="009D55D6">
      <w:pPr>
        <w:pStyle w:val="TDC1"/>
        <w:tabs>
          <w:tab w:val="right" w:leader="dot" w:pos="0"/>
        </w:tabs>
      </w:pPr>
      <w:hyperlink w:anchor="_Toc94788503" w:history="1">
        <w:r w:rsidR="00695B52">
          <w:rPr>
            <w:rStyle w:val="Hipervnculo"/>
          </w:rPr>
          <w:t>18.</w:t>
        </w:r>
        <w:r w:rsidR="00695B52">
          <w:rPr>
            <w:rFonts w:ascii="Calibri" w:eastAsia="Times New Roman" w:hAnsi="Calibri" w:cs="Times New Roman"/>
            <w:kern w:val="0"/>
            <w:sz w:val="22"/>
            <w:szCs w:val="22"/>
            <w:lang w:eastAsia="es-ES" w:bidi="ar-SA"/>
          </w:rPr>
          <w:tab/>
        </w:r>
        <w:r w:rsidR="00695B52">
          <w:rPr>
            <w:rStyle w:val="Hipervnculo"/>
          </w:rPr>
          <w:t xml:space="preserve">APERTURA DE PROPOSICIONES Y PROPUESTA DE ADJUDICACIÓN </w:t>
        </w:r>
        <w:r w:rsidR="00695B52">
          <w:rPr>
            <w:rStyle w:val="Hipervnculo"/>
            <w:iCs/>
          </w:rPr>
          <w:t>(arts. 70.1, 150 y 157 LCSP)</w:t>
        </w:r>
        <w:r w:rsidR="00695B52">
          <w:tab/>
          <w:t>35</w:t>
        </w:r>
      </w:hyperlink>
    </w:p>
    <w:p w14:paraId="75165DEA" w14:textId="77777777" w:rsidR="004D119E" w:rsidRDefault="009D55D6">
      <w:pPr>
        <w:pStyle w:val="TDC1"/>
        <w:tabs>
          <w:tab w:val="right" w:leader="dot" w:pos="0"/>
        </w:tabs>
      </w:pPr>
      <w:hyperlink w:anchor="_Toc94788504" w:history="1">
        <w:r w:rsidR="00695B52">
          <w:rPr>
            <w:rStyle w:val="Hipervnculo"/>
          </w:rPr>
          <w:t>19.</w:t>
        </w:r>
        <w:r w:rsidR="00695B52">
          <w:rPr>
            <w:rFonts w:ascii="Calibri" w:eastAsia="Times New Roman" w:hAnsi="Calibri" w:cs="Times New Roman"/>
            <w:kern w:val="0"/>
            <w:sz w:val="22"/>
            <w:szCs w:val="22"/>
            <w:lang w:eastAsia="es-ES" w:bidi="ar-SA"/>
          </w:rPr>
          <w:tab/>
        </w:r>
        <w:r w:rsidR="00695B52">
          <w:rPr>
            <w:rStyle w:val="Hipervnculo"/>
          </w:rPr>
          <w:t>ADJUDICACIÓN (art. 150.2 y 3, 151, 152 y 158 LCSP)</w:t>
        </w:r>
        <w:r w:rsidR="00695B52">
          <w:tab/>
          <w:t>39</w:t>
        </w:r>
      </w:hyperlink>
    </w:p>
    <w:p w14:paraId="761DD291" w14:textId="77777777" w:rsidR="004D119E" w:rsidRDefault="009D55D6">
      <w:pPr>
        <w:pStyle w:val="TDC1"/>
        <w:tabs>
          <w:tab w:val="right" w:leader="dot" w:pos="0"/>
        </w:tabs>
      </w:pPr>
      <w:hyperlink w:anchor="_Toc94788505" w:history="1">
        <w:r w:rsidR="00695B52">
          <w:rPr>
            <w:rStyle w:val="Hipervnculo"/>
          </w:rPr>
          <w:t>20.</w:t>
        </w:r>
        <w:r w:rsidR="00695B52">
          <w:rPr>
            <w:rFonts w:ascii="Calibri" w:eastAsia="Times New Roman" w:hAnsi="Calibri" w:cs="Times New Roman"/>
            <w:kern w:val="0"/>
            <w:sz w:val="22"/>
            <w:szCs w:val="22"/>
            <w:lang w:eastAsia="es-ES" w:bidi="ar-SA"/>
          </w:rPr>
          <w:tab/>
        </w:r>
        <w:r w:rsidR="00695B52">
          <w:rPr>
            <w:rStyle w:val="Hipervnculo"/>
          </w:rPr>
          <w:t>FORMALIZACIÓN DEL CONTRATO (arts. 36 ,153 y 154 LCSP)</w:t>
        </w:r>
        <w:r w:rsidR="00695B52">
          <w:tab/>
          <w:t>44</w:t>
        </w:r>
      </w:hyperlink>
    </w:p>
    <w:p w14:paraId="7123E88D" w14:textId="77777777" w:rsidR="004D119E" w:rsidRDefault="009D55D6">
      <w:pPr>
        <w:pStyle w:val="TDC1"/>
        <w:tabs>
          <w:tab w:val="right" w:leader="dot" w:pos="0"/>
        </w:tabs>
      </w:pPr>
      <w:hyperlink w:anchor="_Toc94788506" w:history="1">
        <w:r w:rsidR="00695B52">
          <w:rPr>
            <w:rStyle w:val="Hipervnculo"/>
          </w:rPr>
          <w:t>21.</w:t>
        </w:r>
        <w:r w:rsidR="00695B52">
          <w:rPr>
            <w:rFonts w:ascii="Calibri" w:eastAsia="Times New Roman" w:hAnsi="Calibri" w:cs="Times New Roman"/>
            <w:kern w:val="0"/>
            <w:sz w:val="22"/>
            <w:szCs w:val="22"/>
            <w:lang w:eastAsia="es-ES" w:bidi="ar-SA"/>
          </w:rPr>
          <w:tab/>
        </w:r>
        <w:r w:rsidR="00695B52">
          <w:rPr>
            <w:rStyle w:val="Hipervnculo"/>
          </w:rPr>
          <w:t>COMPROBACIÓN DEL REPLANTEO (art. 237 LCSP)</w:t>
        </w:r>
        <w:r w:rsidR="00695B52">
          <w:tab/>
          <w:t>46</w:t>
        </w:r>
      </w:hyperlink>
    </w:p>
    <w:p w14:paraId="099D6E60" w14:textId="77777777" w:rsidR="004D119E" w:rsidRDefault="009D55D6">
      <w:pPr>
        <w:pStyle w:val="TDC1"/>
        <w:tabs>
          <w:tab w:val="right" w:leader="dot" w:pos="0"/>
        </w:tabs>
      </w:pPr>
      <w:hyperlink w:anchor="_Toc94788507" w:history="1">
        <w:r w:rsidR="00695B52">
          <w:rPr>
            <w:rStyle w:val="Hipervnculo"/>
          </w:rPr>
          <w:t>22.</w:t>
        </w:r>
        <w:r w:rsidR="00695B52">
          <w:rPr>
            <w:rFonts w:ascii="Calibri" w:eastAsia="Times New Roman" w:hAnsi="Calibri" w:cs="Times New Roman"/>
            <w:kern w:val="0"/>
            <w:sz w:val="22"/>
            <w:szCs w:val="22"/>
            <w:lang w:eastAsia="es-ES" w:bidi="ar-SA"/>
          </w:rPr>
          <w:tab/>
        </w:r>
        <w:r w:rsidR="00695B52">
          <w:rPr>
            <w:rStyle w:val="Hipervnculo"/>
          </w:rPr>
          <w:t>PROGRAMA DE TRABAJO (art. 144 RG)</w:t>
        </w:r>
        <w:r w:rsidR="00695B52">
          <w:tab/>
          <w:t>46</w:t>
        </w:r>
      </w:hyperlink>
    </w:p>
    <w:p w14:paraId="77A003CE" w14:textId="77777777" w:rsidR="004D119E" w:rsidRDefault="009D55D6">
      <w:pPr>
        <w:pStyle w:val="TDC1"/>
        <w:tabs>
          <w:tab w:val="right" w:leader="dot" w:pos="0"/>
        </w:tabs>
      </w:pPr>
      <w:hyperlink w:anchor="_Toc94788508" w:history="1">
        <w:r w:rsidR="00695B52">
          <w:rPr>
            <w:rStyle w:val="Hipervnculo"/>
          </w:rPr>
          <w:t>23.</w:t>
        </w:r>
        <w:r w:rsidR="00695B52">
          <w:rPr>
            <w:rFonts w:ascii="Calibri" w:eastAsia="Times New Roman" w:hAnsi="Calibri" w:cs="Times New Roman"/>
            <w:kern w:val="0"/>
            <w:sz w:val="22"/>
            <w:szCs w:val="22"/>
            <w:lang w:eastAsia="es-ES" w:bidi="ar-SA"/>
          </w:rPr>
          <w:tab/>
        </w:r>
        <w:r w:rsidR="00695B52">
          <w:rPr>
            <w:rStyle w:val="Hipervnculo"/>
          </w:rPr>
          <w:t>SEÑALIZACIÓN DE OBRAS</w:t>
        </w:r>
        <w:r w:rsidR="00695B52">
          <w:tab/>
          <w:t>47</w:t>
        </w:r>
      </w:hyperlink>
    </w:p>
    <w:p w14:paraId="50BEF91C" w14:textId="77777777" w:rsidR="004D119E" w:rsidRDefault="009D55D6">
      <w:pPr>
        <w:pStyle w:val="TDC1"/>
        <w:tabs>
          <w:tab w:val="right" w:leader="dot" w:pos="0"/>
        </w:tabs>
      </w:pPr>
      <w:hyperlink w:anchor="_Toc94788509" w:history="1">
        <w:r w:rsidR="00695B52">
          <w:rPr>
            <w:rStyle w:val="Hipervnculo"/>
          </w:rPr>
          <w:t>24.</w:t>
        </w:r>
        <w:r w:rsidR="00695B52">
          <w:rPr>
            <w:rFonts w:ascii="Calibri" w:eastAsia="Times New Roman" w:hAnsi="Calibri" w:cs="Times New Roman"/>
            <w:kern w:val="0"/>
            <w:sz w:val="22"/>
            <w:szCs w:val="22"/>
            <w:lang w:eastAsia="es-ES" w:bidi="ar-SA"/>
          </w:rPr>
          <w:tab/>
        </w:r>
        <w:r w:rsidR="00695B52">
          <w:rPr>
            <w:rStyle w:val="Hipervnculo"/>
          </w:rPr>
          <w:t>UNIDAD ENCARGADA DEL SEGUIMIENTO Y EJECUCION ORDINARIA DEL CONTRATO (art. 62 LCSP)</w:t>
        </w:r>
        <w:r w:rsidR="00695B52">
          <w:tab/>
          <w:t>48</w:t>
        </w:r>
      </w:hyperlink>
    </w:p>
    <w:p w14:paraId="49678A01" w14:textId="77777777" w:rsidR="004D119E" w:rsidRDefault="009D55D6">
      <w:pPr>
        <w:pStyle w:val="TDC1"/>
        <w:tabs>
          <w:tab w:val="right" w:leader="dot" w:pos="0"/>
        </w:tabs>
      </w:pPr>
      <w:hyperlink w:anchor="_Toc94788510" w:history="1">
        <w:r w:rsidR="00695B52">
          <w:rPr>
            <w:rStyle w:val="Hipervnculo"/>
          </w:rPr>
          <w:t>25.</w:t>
        </w:r>
        <w:r w:rsidR="00695B52">
          <w:rPr>
            <w:rFonts w:ascii="Calibri" w:eastAsia="Times New Roman" w:hAnsi="Calibri" w:cs="Times New Roman"/>
            <w:kern w:val="0"/>
            <w:sz w:val="22"/>
            <w:szCs w:val="22"/>
            <w:lang w:eastAsia="es-ES" w:bidi="ar-SA"/>
          </w:rPr>
          <w:tab/>
        </w:r>
        <w:r w:rsidR="00695B52">
          <w:rPr>
            <w:rStyle w:val="Hipervnculo"/>
          </w:rPr>
          <w:t>RESPONSABLE DEL CONTRATO (art. 62 LCSP)</w:t>
        </w:r>
        <w:r w:rsidR="00695B52">
          <w:tab/>
          <w:t>48</w:t>
        </w:r>
      </w:hyperlink>
    </w:p>
    <w:p w14:paraId="2426123F" w14:textId="77777777" w:rsidR="004D119E" w:rsidRDefault="009D55D6">
      <w:pPr>
        <w:pStyle w:val="TDC1"/>
        <w:tabs>
          <w:tab w:val="right" w:leader="dot" w:pos="0"/>
        </w:tabs>
      </w:pPr>
      <w:hyperlink w:anchor="_Toc94788511" w:history="1">
        <w:r w:rsidR="00695B52">
          <w:rPr>
            <w:rStyle w:val="Hipervnculo"/>
          </w:rPr>
          <w:t>26.</w:t>
        </w:r>
        <w:r w:rsidR="00695B52">
          <w:rPr>
            <w:rFonts w:ascii="Calibri" w:eastAsia="Times New Roman" w:hAnsi="Calibri" w:cs="Times New Roman"/>
            <w:kern w:val="0"/>
            <w:sz w:val="22"/>
            <w:szCs w:val="22"/>
            <w:lang w:eastAsia="es-ES" w:bidi="ar-SA"/>
          </w:rPr>
          <w:tab/>
        </w:r>
        <w:r w:rsidR="00695B52">
          <w:rPr>
            <w:rStyle w:val="Hipervnculo"/>
          </w:rPr>
          <w:t>DELEGADO DEL CONTRATISTA</w:t>
        </w:r>
        <w:r w:rsidR="00695B52">
          <w:tab/>
          <w:t>50</w:t>
        </w:r>
      </w:hyperlink>
    </w:p>
    <w:p w14:paraId="6396B21B" w14:textId="77777777" w:rsidR="004D119E" w:rsidRDefault="009D55D6">
      <w:pPr>
        <w:pStyle w:val="TDC1"/>
        <w:tabs>
          <w:tab w:val="right" w:leader="dot" w:pos="0"/>
        </w:tabs>
      </w:pPr>
      <w:hyperlink w:anchor="_Toc94788512" w:history="1">
        <w:r w:rsidR="00695B52">
          <w:rPr>
            <w:rStyle w:val="Hipervnculo"/>
          </w:rPr>
          <w:t>27.</w:t>
        </w:r>
        <w:r w:rsidR="00695B52">
          <w:rPr>
            <w:rFonts w:ascii="Calibri" w:eastAsia="Times New Roman" w:hAnsi="Calibri" w:cs="Times New Roman"/>
            <w:kern w:val="0"/>
            <w:sz w:val="22"/>
            <w:szCs w:val="22"/>
            <w:lang w:eastAsia="es-ES" w:bidi="ar-SA"/>
          </w:rPr>
          <w:tab/>
        </w:r>
        <w:r w:rsidR="00695B52">
          <w:rPr>
            <w:rStyle w:val="Hipervnculo"/>
          </w:rPr>
          <w:t>LIBROS DE ORDENES Y DE INCIDENCIAS</w:t>
        </w:r>
        <w:r w:rsidR="00695B52">
          <w:tab/>
          <w:t>51</w:t>
        </w:r>
      </w:hyperlink>
    </w:p>
    <w:p w14:paraId="273BB0FE" w14:textId="77777777" w:rsidR="004D119E" w:rsidRDefault="009D55D6">
      <w:pPr>
        <w:pStyle w:val="TDC1"/>
        <w:tabs>
          <w:tab w:val="right" w:leader="dot" w:pos="0"/>
        </w:tabs>
      </w:pPr>
      <w:hyperlink w:anchor="_Toc94788513" w:history="1">
        <w:r w:rsidR="00695B52">
          <w:rPr>
            <w:rStyle w:val="Hipervnculo"/>
          </w:rPr>
          <w:t>28.</w:t>
        </w:r>
        <w:r w:rsidR="00695B52">
          <w:rPr>
            <w:rFonts w:ascii="Calibri" w:eastAsia="Times New Roman" w:hAnsi="Calibri" w:cs="Times New Roman"/>
            <w:kern w:val="0"/>
            <w:sz w:val="22"/>
            <w:szCs w:val="22"/>
            <w:lang w:eastAsia="es-ES" w:bidi="ar-SA"/>
          </w:rPr>
          <w:tab/>
        </w:r>
        <w:r w:rsidR="00695B52">
          <w:rPr>
            <w:rStyle w:val="Hipervnculo"/>
          </w:rPr>
          <w:t>OBLIGACIONES DE LA CONTRATISTA</w:t>
        </w:r>
        <w:r w:rsidR="00695B52">
          <w:rPr>
            <w:rStyle w:val="Hipervnculo"/>
            <w:iCs/>
          </w:rPr>
          <w:t xml:space="preserve"> (art. 238 LCSP)</w:t>
        </w:r>
        <w:r w:rsidR="00695B52">
          <w:tab/>
          <w:t>52</w:t>
        </w:r>
      </w:hyperlink>
    </w:p>
    <w:p w14:paraId="3801CB6D" w14:textId="77777777" w:rsidR="004D119E" w:rsidRDefault="009D55D6">
      <w:pPr>
        <w:pStyle w:val="TDC1"/>
        <w:tabs>
          <w:tab w:val="right" w:leader="dot" w:pos="0"/>
        </w:tabs>
      </w:pPr>
      <w:hyperlink w:anchor="_Toc94788514" w:history="1">
        <w:r w:rsidR="00695B52">
          <w:rPr>
            <w:rStyle w:val="Hipervnculo"/>
          </w:rPr>
          <w:t>29.</w:t>
        </w:r>
        <w:r w:rsidR="00695B52">
          <w:rPr>
            <w:rFonts w:ascii="Calibri" w:eastAsia="Times New Roman" w:hAnsi="Calibri" w:cs="Times New Roman"/>
            <w:kern w:val="0"/>
            <w:sz w:val="22"/>
            <w:szCs w:val="22"/>
            <w:lang w:eastAsia="es-ES" w:bidi="ar-SA"/>
          </w:rPr>
          <w:tab/>
        </w:r>
        <w:r w:rsidR="00695B52">
          <w:rPr>
            <w:rStyle w:val="Hipervnculo"/>
          </w:rPr>
          <w:t>EJECUCIÓN DEL CONTRATO (arts. 197 y 238 LCSP)</w:t>
        </w:r>
        <w:r w:rsidR="00695B52">
          <w:tab/>
          <w:t>56</w:t>
        </w:r>
      </w:hyperlink>
    </w:p>
    <w:p w14:paraId="37E5F58E" w14:textId="77777777" w:rsidR="004D119E" w:rsidRDefault="009D55D6">
      <w:pPr>
        <w:pStyle w:val="TDC1"/>
        <w:tabs>
          <w:tab w:val="right" w:leader="dot" w:pos="0"/>
        </w:tabs>
      </w:pPr>
      <w:hyperlink w:anchor="_Toc94788515" w:history="1">
        <w:r w:rsidR="00695B52">
          <w:rPr>
            <w:rStyle w:val="Hipervnculo"/>
          </w:rPr>
          <w:t>30.</w:t>
        </w:r>
        <w:r w:rsidR="00695B52">
          <w:rPr>
            <w:rFonts w:ascii="Calibri" w:eastAsia="Times New Roman" w:hAnsi="Calibri" w:cs="Times New Roman"/>
            <w:kern w:val="0"/>
            <w:sz w:val="22"/>
            <w:szCs w:val="22"/>
            <w:lang w:eastAsia="es-ES" w:bidi="ar-SA"/>
          </w:rPr>
          <w:tab/>
        </w:r>
        <w:r w:rsidR="00695B52">
          <w:rPr>
            <w:rStyle w:val="Hipervnculo"/>
          </w:rPr>
          <w:t>CONDICIONES ESPECIALES DE EJECUCIÓN</w:t>
        </w:r>
        <w:r w:rsidR="00695B52">
          <w:tab/>
          <w:t>57</w:t>
        </w:r>
      </w:hyperlink>
    </w:p>
    <w:p w14:paraId="0C0A2414" w14:textId="77777777" w:rsidR="004D119E" w:rsidRDefault="009D55D6">
      <w:pPr>
        <w:pStyle w:val="TDC1"/>
        <w:tabs>
          <w:tab w:val="right" w:leader="dot" w:pos="0"/>
        </w:tabs>
      </w:pPr>
      <w:hyperlink w:anchor="_Toc94788516" w:history="1">
        <w:r w:rsidR="00695B52">
          <w:rPr>
            <w:rStyle w:val="Hipervnculo"/>
          </w:rPr>
          <w:t>31.</w:t>
        </w:r>
        <w:r w:rsidR="00695B52">
          <w:rPr>
            <w:rFonts w:ascii="Calibri" w:eastAsia="Times New Roman" w:hAnsi="Calibri" w:cs="Times New Roman"/>
            <w:kern w:val="0"/>
            <w:sz w:val="22"/>
            <w:szCs w:val="22"/>
            <w:lang w:eastAsia="es-ES" w:bidi="ar-SA"/>
          </w:rPr>
          <w:tab/>
        </w:r>
        <w:r w:rsidR="00695B52">
          <w:rPr>
            <w:rStyle w:val="Hipervnculo"/>
          </w:rPr>
          <w:t xml:space="preserve">GASTOS E IMPUESTOS POR CUENTA DE LA CONTRATISTA (arts.153.1 y </w:t>
        </w:r>
        <w:r w:rsidR="00695B52">
          <w:rPr>
            <w:rStyle w:val="Hipervnculo"/>
          </w:rPr>
          <w:lastRenderedPageBreak/>
          <w:t>139.4 LCSP)</w:t>
        </w:r>
        <w:r w:rsidR="00695B52">
          <w:tab/>
          <w:t>57</w:t>
        </w:r>
      </w:hyperlink>
    </w:p>
    <w:p w14:paraId="7C16BE6C" w14:textId="77777777" w:rsidR="004D119E" w:rsidRDefault="009D55D6">
      <w:pPr>
        <w:pStyle w:val="TDC1"/>
        <w:tabs>
          <w:tab w:val="right" w:leader="dot" w:pos="0"/>
        </w:tabs>
      </w:pPr>
      <w:hyperlink w:anchor="_Toc94788517" w:history="1">
        <w:r w:rsidR="00695B52">
          <w:rPr>
            <w:rStyle w:val="Hipervnculo"/>
          </w:rPr>
          <w:t>32.</w:t>
        </w:r>
        <w:r w:rsidR="00695B52">
          <w:rPr>
            <w:rFonts w:ascii="Calibri" w:eastAsia="Times New Roman" w:hAnsi="Calibri" w:cs="Times New Roman"/>
            <w:kern w:val="0"/>
            <w:sz w:val="22"/>
            <w:szCs w:val="22"/>
            <w:lang w:eastAsia="es-ES" w:bidi="ar-SA"/>
          </w:rPr>
          <w:tab/>
        </w:r>
        <w:r w:rsidR="00695B52">
          <w:rPr>
            <w:rStyle w:val="Hipervnculo"/>
          </w:rPr>
          <w:t>ABONOS AL CONTRATISTA (arts. 198 LCSP)</w:t>
        </w:r>
        <w:r w:rsidR="00695B52">
          <w:tab/>
          <w:t>58</w:t>
        </w:r>
      </w:hyperlink>
    </w:p>
    <w:p w14:paraId="0F94270E" w14:textId="77777777" w:rsidR="004D119E" w:rsidRDefault="009D55D6">
      <w:pPr>
        <w:pStyle w:val="TDC1"/>
        <w:tabs>
          <w:tab w:val="right" w:leader="dot" w:pos="0"/>
        </w:tabs>
      </w:pPr>
      <w:hyperlink w:anchor="_Toc94788518" w:history="1">
        <w:r w:rsidR="00695B52">
          <w:rPr>
            <w:rStyle w:val="Hipervnculo"/>
          </w:rPr>
          <w:t>33.</w:t>
        </w:r>
        <w:r w:rsidR="00695B52">
          <w:rPr>
            <w:rFonts w:ascii="Calibri" w:eastAsia="Times New Roman" w:hAnsi="Calibri" w:cs="Times New Roman"/>
            <w:kern w:val="0"/>
            <w:sz w:val="22"/>
            <w:szCs w:val="22"/>
            <w:lang w:eastAsia="es-ES" w:bidi="ar-SA"/>
          </w:rPr>
          <w:tab/>
        </w:r>
        <w:r w:rsidR="00695B52">
          <w:rPr>
            <w:rStyle w:val="Hipervnculo"/>
          </w:rPr>
          <w:t>INCUMPLIMIENTOS DEL CONTRATO Y PENALIDADES</w:t>
        </w:r>
        <w:r w:rsidR="00695B52">
          <w:rPr>
            <w:rStyle w:val="Hipervnculo"/>
            <w:iCs/>
          </w:rPr>
          <w:t xml:space="preserve"> (arts. 192 y 193 LCSP)</w:t>
        </w:r>
        <w:r w:rsidR="00695B52">
          <w:tab/>
          <w:t>59</w:t>
        </w:r>
      </w:hyperlink>
    </w:p>
    <w:p w14:paraId="41AAF444" w14:textId="77777777" w:rsidR="004D119E" w:rsidRDefault="009D55D6">
      <w:pPr>
        <w:pStyle w:val="TDC1"/>
        <w:tabs>
          <w:tab w:val="right" w:leader="dot" w:pos="0"/>
        </w:tabs>
      </w:pPr>
      <w:hyperlink w:anchor="_Toc94788519" w:history="1">
        <w:r w:rsidR="00695B52">
          <w:rPr>
            <w:rStyle w:val="Hipervnculo"/>
          </w:rPr>
          <w:t>34.</w:t>
        </w:r>
        <w:r w:rsidR="00695B52">
          <w:rPr>
            <w:rFonts w:ascii="Calibri" w:eastAsia="Times New Roman" w:hAnsi="Calibri" w:cs="Times New Roman"/>
            <w:kern w:val="0"/>
            <w:sz w:val="22"/>
            <w:szCs w:val="22"/>
            <w:lang w:eastAsia="es-ES" w:bidi="ar-SA"/>
          </w:rPr>
          <w:tab/>
        </w:r>
        <w:r w:rsidR="00695B52">
          <w:rPr>
            <w:rStyle w:val="Hipervnculo"/>
          </w:rPr>
          <w:t>SUBCONTRATACIÓN (arts. 215, 216, 217 y D.A. 51 LCSP)</w:t>
        </w:r>
        <w:r w:rsidR="00695B52">
          <w:tab/>
          <w:t>61</w:t>
        </w:r>
      </w:hyperlink>
    </w:p>
    <w:p w14:paraId="5669A6AC" w14:textId="77777777" w:rsidR="004D119E" w:rsidRDefault="009D55D6">
      <w:pPr>
        <w:pStyle w:val="TDC1"/>
        <w:tabs>
          <w:tab w:val="right" w:leader="dot" w:pos="0"/>
        </w:tabs>
      </w:pPr>
      <w:hyperlink w:anchor="_Toc94788520" w:history="1">
        <w:r w:rsidR="00695B52">
          <w:rPr>
            <w:rStyle w:val="Hipervnculo"/>
          </w:rPr>
          <w:t>35.</w:t>
        </w:r>
        <w:r w:rsidR="00695B52">
          <w:rPr>
            <w:rFonts w:ascii="Calibri" w:eastAsia="Times New Roman" w:hAnsi="Calibri" w:cs="Times New Roman"/>
            <w:kern w:val="0"/>
            <w:sz w:val="22"/>
            <w:szCs w:val="22"/>
            <w:lang w:eastAsia="es-ES" w:bidi="ar-SA"/>
          </w:rPr>
          <w:tab/>
        </w:r>
        <w:r w:rsidR="00695B52">
          <w:rPr>
            <w:rStyle w:val="Hipervnculo"/>
          </w:rPr>
          <w:t>SUCESIÓN EN LA PERSONA DE LA CONTRATISTA (art. 98 LCSP)</w:t>
        </w:r>
        <w:r w:rsidR="00695B52">
          <w:tab/>
          <w:t>63</w:t>
        </w:r>
      </w:hyperlink>
    </w:p>
    <w:p w14:paraId="2E2C09C0" w14:textId="77777777" w:rsidR="004D119E" w:rsidRDefault="009D55D6">
      <w:pPr>
        <w:pStyle w:val="TDC1"/>
        <w:tabs>
          <w:tab w:val="right" w:leader="dot" w:pos="0"/>
        </w:tabs>
      </w:pPr>
      <w:hyperlink w:anchor="_Toc94788521" w:history="1">
        <w:r w:rsidR="00695B52">
          <w:rPr>
            <w:rStyle w:val="Hipervnculo"/>
          </w:rPr>
          <w:t>36.</w:t>
        </w:r>
        <w:r w:rsidR="00695B52">
          <w:rPr>
            <w:rFonts w:ascii="Calibri" w:eastAsia="Times New Roman" w:hAnsi="Calibri" w:cs="Times New Roman"/>
            <w:kern w:val="0"/>
            <w:sz w:val="22"/>
            <w:szCs w:val="22"/>
            <w:lang w:eastAsia="es-ES" w:bidi="ar-SA"/>
          </w:rPr>
          <w:tab/>
        </w:r>
        <w:r w:rsidR="00695B52">
          <w:rPr>
            <w:rStyle w:val="Hipervnculo"/>
          </w:rPr>
          <w:t>CESIÓN DEL CONTRATO (art. 214 LCSP)</w:t>
        </w:r>
        <w:r w:rsidR="00695B52">
          <w:tab/>
          <w:t>63</w:t>
        </w:r>
      </w:hyperlink>
    </w:p>
    <w:p w14:paraId="6A7EC87D" w14:textId="77777777" w:rsidR="004D119E" w:rsidRDefault="009D55D6">
      <w:pPr>
        <w:pStyle w:val="TDC1"/>
        <w:tabs>
          <w:tab w:val="right" w:leader="dot" w:pos="0"/>
        </w:tabs>
      </w:pPr>
      <w:hyperlink w:anchor="_Toc94788522" w:history="1">
        <w:r w:rsidR="00695B52">
          <w:rPr>
            <w:rStyle w:val="Hipervnculo"/>
          </w:rPr>
          <w:t>37.</w:t>
        </w:r>
        <w:r w:rsidR="00695B52">
          <w:rPr>
            <w:rFonts w:ascii="Calibri" w:eastAsia="Times New Roman" w:hAnsi="Calibri" w:cs="Times New Roman"/>
            <w:kern w:val="0"/>
            <w:sz w:val="22"/>
            <w:szCs w:val="22"/>
            <w:lang w:eastAsia="es-ES" w:bidi="ar-SA"/>
          </w:rPr>
          <w:tab/>
        </w:r>
        <w:r w:rsidR="00695B52">
          <w:rPr>
            <w:rStyle w:val="Hipervnculo"/>
          </w:rPr>
          <w:t>MODIFICACIÓN DEL CONTRATO (arts. 190, 203, 204, 205 y 242 LCSP)</w:t>
        </w:r>
        <w:r w:rsidR="00695B52">
          <w:tab/>
          <w:t>64</w:t>
        </w:r>
      </w:hyperlink>
    </w:p>
    <w:p w14:paraId="1CDE5707" w14:textId="77777777" w:rsidR="004D119E" w:rsidRDefault="009D55D6">
      <w:pPr>
        <w:pStyle w:val="TDC1"/>
        <w:tabs>
          <w:tab w:val="right" w:leader="dot" w:pos="0"/>
        </w:tabs>
      </w:pPr>
      <w:hyperlink w:anchor="_Toc94788523" w:history="1">
        <w:r w:rsidR="00695B52">
          <w:rPr>
            <w:rStyle w:val="Hipervnculo"/>
          </w:rPr>
          <w:t>38.</w:t>
        </w:r>
        <w:r w:rsidR="00695B52">
          <w:rPr>
            <w:rFonts w:ascii="Calibri" w:eastAsia="Times New Roman" w:hAnsi="Calibri" w:cs="Times New Roman"/>
            <w:kern w:val="0"/>
            <w:sz w:val="22"/>
            <w:szCs w:val="22"/>
            <w:lang w:eastAsia="es-ES" w:bidi="ar-SA"/>
          </w:rPr>
          <w:tab/>
        </w:r>
        <w:r w:rsidR="00695B52">
          <w:rPr>
            <w:rStyle w:val="Hipervnculo"/>
          </w:rPr>
          <w:t>SUSPENSIÓN DEL CONTRATO (art. 208 LCSP)</w:t>
        </w:r>
        <w:r w:rsidR="00695B52">
          <w:tab/>
          <w:t>67</w:t>
        </w:r>
      </w:hyperlink>
    </w:p>
    <w:p w14:paraId="18BD6570" w14:textId="77777777" w:rsidR="004D119E" w:rsidRDefault="009D55D6">
      <w:pPr>
        <w:pStyle w:val="TDC1"/>
        <w:tabs>
          <w:tab w:val="right" w:leader="dot" w:pos="0"/>
        </w:tabs>
      </w:pPr>
      <w:hyperlink w:anchor="_Toc94788524" w:history="1">
        <w:r w:rsidR="00695B52">
          <w:rPr>
            <w:rStyle w:val="Hipervnculo"/>
          </w:rPr>
          <w:t>39.</w:t>
        </w:r>
        <w:r w:rsidR="00695B52">
          <w:rPr>
            <w:rFonts w:ascii="Calibri" w:eastAsia="Times New Roman" w:hAnsi="Calibri" w:cs="Times New Roman"/>
            <w:kern w:val="0"/>
            <w:sz w:val="22"/>
            <w:szCs w:val="22"/>
            <w:lang w:eastAsia="es-ES" w:bidi="ar-SA"/>
          </w:rPr>
          <w:tab/>
        </w:r>
        <w:r w:rsidR="00695B52">
          <w:rPr>
            <w:rStyle w:val="Hipervnculo"/>
          </w:rPr>
          <w:t>CUMPLIMIENTO DEL CONTRATO Y RECEPCIÓN DE LAS OBRAS (arts. 210 y 243 LCSP)</w:t>
        </w:r>
        <w:r w:rsidR="00695B52">
          <w:tab/>
          <w:t>68</w:t>
        </w:r>
      </w:hyperlink>
    </w:p>
    <w:p w14:paraId="34E92E83" w14:textId="77777777" w:rsidR="004D119E" w:rsidRDefault="009D55D6">
      <w:pPr>
        <w:pStyle w:val="TDC1"/>
        <w:tabs>
          <w:tab w:val="right" w:leader="dot" w:pos="0"/>
        </w:tabs>
      </w:pPr>
      <w:hyperlink w:anchor="_Toc94788525" w:history="1">
        <w:r w:rsidR="00695B52">
          <w:rPr>
            <w:rStyle w:val="Hipervnculo"/>
          </w:rPr>
          <w:t>40.</w:t>
        </w:r>
        <w:r w:rsidR="00695B52">
          <w:rPr>
            <w:rFonts w:ascii="Calibri" w:eastAsia="Times New Roman" w:hAnsi="Calibri" w:cs="Times New Roman"/>
            <w:kern w:val="0"/>
            <w:sz w:val="22"/>
            <w:szCs w:val="22"/>
            <w:lang w:eastAsia="es-ES" w:bidi="ar-SA"/>
          </w:rPr>
          <w:tab/>
        </w:r>
        <w:r w:rsidR="00695B52">
          <w:rPr>
            <w:rStyle w:val="Hipervnculo"/>
          </w:rPr>
          <w:t>CERTIFICACIÓN FINAL Y LIQUIDACIÓN DEL CONTRATO</w:t>
        </w:r>
        <w:r w:rsidR="00695B52">
          <w:tab/>
          <w:t>69</w:t>
        </w:r>
      </w:hyperlink>
    </w:p>
    <w:p w14:paraId="70AA3399" w14:textId="77777777" w:rsidR="004D119E" w:rsidRDefault="009D55D6">
      <w:pPr>
        <w:pStyle w:val="TDC1"/>
        <w:tabs>
          <w:tab w:val="right" w:leader="dot" w:pos="0"/>
        </w:tabs>
      </w:pPr>
      <w:hyperlink w:anchor="_Toc94788526" w:history="1">
        <w:r w:rsidR="00695B52">
          <w:rPr>
            <w:rStyle w:val="Hipervnculo"/>
          </w:rPr>
          <w:t>41.</w:t>
        </w:r>
        <w:r w:rsidR="00695B52">
          <w:rPr>
            <w:rFonts w:ascii="Calibri" w:eastAsia="Times New Roman" w:hAnsi="Calibri" w:cs="Times New Roman"/>
            <w:kern w:val="0"/>
            <w:sz w:val="22"/>
            <w:szCs w:val="22"/>
            <w:lang w:eastAsia="es-ES" w:bidi="ar-SA"/>
          </w:rPr>
          <w:tab/>
        </w:r>
        <w:r w:rsidR="00695B52">
          <w:rPr>
            <w:rStyle w:val="Hipervnculo"/>
          </w:rPr>
          <w:t>RESOLUCIÓN Y EXTINCIÓN DEL CONTRATO</w:t>
        </w:r>
        <w:r w:rsidR="00695B52">
          <w:tab/>
          <w:t>70</w:t>
        </w:r>
      </w:hyperlink>
    </w:p>
    <w:p w14:paraId="4C8A76E2" w14:textId="77777777" w:rsidR="004D119E" w:rsidRDefault="009D55D6">
      <w:pPr>
        <w:pStyle w:val="TDC1"/>
        <w:tabs>
          <w:tab w:val="right" w:leader="dot" w:pos="0"/>
        </w:tabs>
      </w:pPr>
      <w:hyperlink w:anchor="_Toc94788527" w:history="1">
        <w:r w:rsidR="00695B52">
          <w:rPr>
            <w:rStyle w:val="Hipervnculo"/>
          </w:rPr>
          <w:t>42.</w:t>
        </w:r>
        <w:r w:rsidR="00695B52">
          <w:rPr>
            <w:rFonts w:ascii="Calibri" w:eastAsia="Times New Roman" w:hAnsi="Calibri" w:cs="Times New Roman"/>
            <w:kern w:val="0"/>
            <w:sz w:val="22"/>
            <w:szCs w:val="22"/>
            <w:lang w:eastAsia="es-ES" w:bidi="ar-SA"/>
          </w:rPr>
          <w:tab/>
        </w:r>
        <w:r w:rsidR="00695B52">
          <w:rPr>
            <w:rStyle w:val="Hipervnculo"/>
          </w:rPr>
          <w:t>PLAZO DE GARANTÍA</w:t>
        </w:r>
        <w:r w:rsidR="00695B52">
          <w:tab/>
          <w:t>70</w:t>
        </w:r>
      </w:hyperlink>
    </w:p>
    <w:p w14:paraId="76FF9124" w14:textId="77777777" w:rsidR="004D119E" w:rsidRDefault="009D55D6">
      <w:pPr>
        <w:pStyle w:val="TDC1"/>
        <w:tabs>
          <w:tab w:val="right" w:leader="dot" w:pos="0"/>
        </w:tabs>
      </w:pPr>
      <w:hyperlink w:anchor="_Toc94788528" w:history="1">
        <w:r w:rsidR="00695B52">
          <w:rPr>
            <w:rStyle w:val="Hipervnculo"/>
          </w:rPr>
          <w:t>43.</w:t>
        </w:r>
        <w:r w:rsidR="00695B52">
          <w:rPr>
            <w:rFonts w:ascii="Calibri" w:eastAsia="Times New Roman" w:hAnsi="Calibri" w:cs="Times New Roman"/>
            <w:kern w:val="0"/>
            <w:sz w:val="22"/>
            <w:szCs w:val="22"/>
            <w:lang w:eastAsia="es-ES" w:bidi="ar-SA"/>
          </w:rPr>
          <w:tab/>
        </w:r>
        <w:r w:rsidR="00695B52">
          <w:rPr>
            <w:rStyle w:val="Hipervnculo"/>
          </w:rPr>
          <w:t>DEVOLUCIÓN O CANCELACIÓN DE LA GARANTÍA DEFINITIVA (art. 111 LCSP)</w:t>
        </w:r>
        <w:r w:rsidR="00695B52">
          <w:tab/>
          <w:t>70</w:t>
        </w:r>
      </w:hyperlink>
    </w:p>
    <w:p w14:paraId="45701880" w14:textId="77777777" w:rsidR="004D119E" w:rsidRDefault="009D55D6">
      <w:pPr>
        <w:pStyle w:val="TDC1"/>
        <w:tabs>
          <w:tab w:val="right" w:leader="dot" w:pos="0"/>
        </w:tabs>
      </w:pPr>
      <w:hyperlink w:anchor="_Toc94788529" w:history="1">
        <w:r w:rsidR="00695B52">
          <w:rPr>
            <w:rStyle w:val="Hipervnculo"/>
          </w:rPr>
          <w:t>44.</w:t>
        </w:r>
        <w:r w:rsidR="00695B52">
          <w:rPr>
            <w:rFonts w:ascii="Calibri" w:eastAsia="Times New Roman" w:hAnsi="Calibri" w:cs="Times New Roman"/>
            <w:kern w:val="0"/>
            <w:sz w:val="22"/>
            <w:szCs w:val="22"/>
            <w:lang w:eastAsia="es-ES" w:bidi="ar-SA"/>
          </w:rPr>
          <w:tab/>
        </w:r>
        <w:r w:rsidR="00695B52">
          <w:rPr>
            <w:rStyle w:val="Hipervnculo"/>
          </w:rPr>
          <w:t>RESPONSABILIDAD VICIOS OCULTOS (art. 244 LCSP)</w:t>
        </w:r>
        <w:r w:rsidR="00695B52">
          <w:tab/>
          <w:t>71</w:t>
        </w:r>
      </w:hyperlink>
    </w:p>
    <w:p w14:paraId="7868BB3E" w14:textId="77777777" w:rsidR="004D119E" w:rsidRDefault="009D55D6">
      <w:pPr>
        <w:pStyle w:val="TDC1"/>
        <w:tabs>
          <w:tab w:val="right" w:leader="dot" w:pos="0"/>
        </w:tabs>
      </w:pPr>
      <w:hyperlink w:anchor="_Toc94788530" w:history="1">
        <w:r w:rsidR="00695B52">
          <w:rPr>
            <w:rStyle w:val="Hipervnculo"/>
          </w:rPr>
          <w:t>ANEXO I. MODELO GENERAL DE DECLARACIÓN</w:t>
        </w:r>
        <w:r w:rsidR="00695B52">
          <w:tab/>
          <w:t>72</w:t>
        </w:r>
      </w:hyperlink>
    </w:p>
    <w:p w14:paraId="64E42412" w14:textId="77777777" w:rsidR="004D119E" w:rsidRDefault="009D55D6">
      <w:pPr>
        <w:pStyle w:val="TDC1"/>
        <w:tabs>
          <w:tab w:val="right" w:leader="dot" w:pos="0"/>
        </w:tabs>
        <w:ind w:left="0" w:firstLine="0"/>
      </w:pPr>
      <w:hyperlink w:anchor="_Toc94788531" w:history="1">
        <w:r w:rsidR="00695B52">
          <w:rPr>
            <w:rStyle w:val="Hipervnculo"/>
            <w:lang w:val="pt-BR"/>
          </w:rPr>
          <w:t>ANEXO II. MODELO DE COMPROMISO DE CONSTITUCIÓN EN UNIÓN TEMPORAL DE EMPRESAS</w:t>
        </w:r>
        <w:r w:rsidR="00695B52">
          <w:tab/>
          <w:t>74</w:t>
        </w:r>
      </w:hyperlink>
    </w:p>
    <w:p w14:paraId="1F48ABC5" w14:textId="77777777" w:rsidR="004D119E" w:rsidRDefault="009D55D6">
      <w:pPr>
        <w:pStyle w:val="TDC1"/>
        <w:tabs>
          <w:tab w:val="right" w:leader="dot" w:pos="0"/>
        </w:tabs>
      </w:pPr>
      <w:hyperlink w:anchor="_Toc94788532" w:history="1">
        <w:r w:rsidR="00695B52">
          <w:rPr>
            <w:rStyle w:val="Hipervnculo"/>
            <w:lang w:val="pt-BR"/>
          </w:rPr>
          <w:t>ANEXO III.</w:t>
        </w:r>
        <w:r w:rsidR="00695B52">
          <w:t xml:space="preserve"> </w:t>
        </w:r>
        <w:r w:rsidR="00695B52">
          <w:rPr>
            <w:rStyle w:val="Hipervnculo"/>
            <w:lang w:val="pt-BR"/>
          </w:rPr>
          <w:t xml:space="preserve">MODELO DE PROPOSICIÓN ECONÓMICA </w:t>
        </w:r>
        <w:r w:rsidR="00695B52">
          <w:tab/>
          <w:t>75</w:t>
        </w:r>
      </w:hyperlink>
    </w:p>
    <w:p w14:paraId="41F26741" w14:textId="77777777" w:rsidR="004D119E" w:rsidRDefault="009D55D6">
      <w:pPr>
        <w:pStyle w:val="TDC1"/>
        <w:tabs>
          <w:tab w:val="right" w:leader="dot" w:pos="0"/>
        </w:tabs>
        <w:ind w:left="0" w:firstLine="0"/>
      </w:pPr>
      <w:hyperlink w:anchor="_Toc94788533" w:history="1">
        <w:r w:rsidR="00695B52">
          <w:rPr>
            <w:rStyle w:val="Hipervnculo"/>
          </w:rPr>
          <w:t>ANEXO IV. MODELO DE PROPOSICIÓN DE CRITERIOS DE VALORACIÓN CUANTIFICABLES DE FORMA AUTOMÁTICA</w:t>
        </w:r>
        <w:r w:rsidR="00695B52">
          <w:tab/>
          <w:t>76</w:t>
        </w:r>
      </w:hyperlink>
    </w:p>
    <w:p w14:paraId="0B6FF56B" w14:textId="77777777" w:rsidR="004D119E" w:rsidRDefault="009D55D6">
      <w:pPr>
        <w:pStyle w:val="TDC1"/>
        <w:tabs>
          <w:tab w:val="right" w:leader="dot" w:pos="0"/>
        </w:tabs>
        <w:ind w:left="0" w:firstLine="0"/>
      </w:pPr>
      <w:hyperlink w:anchor="_Toc94788534" w:history="1">
        <w:r w:rsidR="00695B52">
          <w:rPr>
            <w:rStyle w:val="Hipervnculo"/>
          </w:rPr>
          <w:t>ANEXO V. MODELO DE PROPOSICIÓN DE CRITERIOS CUALITATIVOS SUJETOS A JUICIO DE VALOR</w:t>
        </w:r>
        <w:r w:rsidR="00695B52">
          <w:tab/>
          <w:t>77</w:t>
        </w:r>
      </w:hyperlink>
    </w:p>
    <w:p w14:paraId="6126C450" w14:textId="77777777" w:rsidR="004D119E" w:rsidRDefault="009D55D6">
      <w:pPr>
        <w:pStyle w:val="TDC1"/>
        <w:tabs>
          <w:tab w:val="right" w:leader="dot" w:pos="0"/>
        </w:tabs>
      </w:pPr>
      <w:hyperlink w:anchor="_Toc94788535" w:history="1">
        <w:r w:rsidR="00695B52">
          <w:rPr>
            <w:rStyle w:val="Hipervnculo"/>
          </w:rPr>
          <w:t>ANEXO VI. MODELO D</w:t>
        </w:r>
        <w:r w:rsidR="00695B52">
          <w:rPr>
            <w:rStyle w:val="Hipervnculo"/>
          </w:rPr>
          <w:t>E</w:t>
        </w:r>
        <w:r w:rsidR="00695B52">
          <w:rPr>
            <w:rStyle w:val="Hipervnculo"/>
          </w:rPr>
          <w:t xml:space="preserve"> CONTRATO DE OBRAS</w:t>
        </w:r>
        <w:r w:rsidR="00695B52">
          <w:tab/>
          <w:t>78</w:t>
        </w:r>
      </w:hyperlink>
    </w:p>
    <w:p w14:paraId="274624FA" w14:textId="77777777" w:rsidR="004D119E" w:rsidRDefault="009D55D6">
      <w:pPr>
        <w:pStyle w:val="TDC1"/>
        <w:tabs>
          <w:tab w:val="right" w:leader="dot" w:pos="0"/>
        </w:tabs>
        <w:ind w:left="0" w:firstLine="0"/>
      </w:pPr>
      <w:hyperlink w:anchor="_Toc94788536" w:history="1">
        <w:r w:rsidR="00695B52">
          <w:rPr>
            <w:rStyle w:val="Hipervnculo"/>
          </w:rPr>
          <w:t>ANEXO VII. DECLARACIÓN DE CESIÓN Y TRATAMIENTO DE DATOS EN RELACIÓN CON LA EJECUCIÓN DE ACTUACIONES DEL PLAN DE RECUPERACIÓN, TRANSFORMACIÓN Y RESILIENCIA (PRTR)</w:t>
        </w:r>
        <w:r w:rsidR="00695B52">
          <w:tab/>
          <w:t>81</w:t>
        </w:r>
      </w:hyperlink>
    </w:p>
    <w:p w14:paraId="49056496" w14:textId="77777777" w:rsidR="004D119E" w:rsidRDefault="009D55D6">
      <w:pPr>
        <w:pStyle w:val="TDC1"/>
        <w:tabs>
          <w:tab w:val="right" w:leader="dot" w:pos="0"/>
        </w:tabs>
        <w:ind w:left="0" w:firstLine="0"/>
      </w:pPr>
      <w:hyperlink w:anchor="_Toc94788537" w:history="1">
        <w:r w:rsidR="00695B52">
          <w:rPr>
            <w:rStyle w:val="Hipervnculo"/>
          </w:rPr>
          <w:t>ANEXO VIII. DECLARACIÓN DE COMPROMISO EN RELACIÓN CON LA EJECUCIÓN DE ACTUACIONES DEL PLAN DE RECUPERACIÓN, TRANSFORMACIÓN Y RESILIENCIA (PRTR)</w:t>
        </w:r>
        <w:r w:rsidR="00695B52">
          <w:tab/>
          <w:t>83</w:t>
        </w:r>
      </w:hyperlink>
    </w:p>
    <w:p w14:paraId="6EF09931" w14:textId="77777777" w:rsidR="004D119E" w:rsidRDefault="009D55D6">
      <w:pPr>
        <w:pStyle w:val="TDC1"/>
        <w:tabs>
          <w:tab w:val="right" w:leader="dot" w:pos="0"/>
        </w:tabs>
      </w:pPr>
      <w:hyperlink w:anchor="_Toc94788538" w:history="1">
        <w:r w:rsidR="00695B52">
          <w:rPr>
            <w:rStyle w:val="Hipervnculo"/>
          </w:rPr>
          <w:t>ANEXO IX. AUSENCIA DE CONFLICTO DE INTERES (DACI)</w:t>
        </w:r>
        <w:r w:rsidR="00695B52">
          <w:tab/>
          <w:t>84</w:t>
        </w:r>
      </w:hyperlink>
    </w:p>
    <w:p w14:paraId="1F31F0AD" w14:textId="77777777" w:rsidR="004D119E" w:rsidRDefault="009D55D6">
      <w:pPr>
        <w:pStyle w:val="TDC1"/>
        <w:tabs>
          <w:tab w:val="right" w:leader="dot" w:pos="0"/>
        </w:tabs>
        <w:ind w:left="0" w:firstLine="0"/>
      </w:pPr>
      <w:hyperlink w:anchor="_Toc94788539" w:history="1">
        <w:r w:rsidR="00695B52">
          <w:rPr>
            <w:rStyle w:val="Hipervnculo"/>
          </w:rPr>
          <w:t>ANEXO X. LOGO PARA PROCEDIMIENTOS DE CONTRATACIÓN QUE SE FINANCIEN CON FONDOS PROCEDENTES DEL INSTRUMENTO EUROPEO DE RECUPERACIÓN («NEXT GENERATION EU»)</w:t>
        </w:r>
        <w:r w:rsidR="00695B52">
          <w:tab/>
          <w:t>86</w:t>
        </w:r>
      </w:hyperlink>
    </w:p>
    <w:p w14:paraId="59EAEAB2" w14:textId="77777777" w:rsidR="004D119E" w:rsidRDefault="00695B52">
      <w:pPr>
        <w:spacing w:before="0" w:after="0"/>
        <w:jc w:val="center"/>
      </w:pPr>
      <w:r>
        <w:rPr>
          <w:rFonts w:cs="Mangal"/>
          <w:b/>
          <w:caps/>
          <w:szCs w:val="21"/>
        </w:rPr>
        <w:fldChar w:fldCharType="end"/>
      </w:r>
      <w:bookmarkStart w:id="4" w:name="_Hlk88140195"/>
    </w:p>
    <w:p w14:paraId="243AA44E" w14:textId="77777777" w:rsidR="004D119E" w:rsidRDefault="00695B52">
      <w:pPr>
        <w:spacing w:before="0" w:after="0"/>
        <w:jc w:val="center"/>
      </w:pPr>
      <w:r>
        <w:rPr>
          <w:b/>
        </w:rPr>
        <w:t xml:space="preserve">---------- </w:t>
      </w:r>
      <w:proofErr w:type="spellStart"/>
      <w:r>
        <w:rPr>
          <w:b/>
          <w:i/>
        </w:rPr>
        <w:t>oOo</w:t>
      </w:r>
      <w:proofErr w:type="spellEnd"/>
      <w:r>
        <w:rPr>
          <w:b/>
        </w:rPr>
        <w:t xml:space="preserve"> ----------</w:t>
      </w:r>
    </w:p>
    <w:p w14:paraId="78BDFE8D" w14:textId="77777777" w:rsidR="004D119E" w:rsidRDefault="004D119E">
      <w:pPr>
        <w:pageBreakBefore/>
        <w:widowControl/>
        <w:suppressAutoHyphens w:val="0"/>
        <w:spacing w:before="0" w:after="0"/>
        <w:rPr>
          <w:b/>
          <w:sz w:val="26"/>
          <w:szCs w:val="26"/>
          <w:lang w:bidi="ar-SA"/>
        </w:rPr>
      </w:pPr>
    </w:p>
    <w:p w14:paraId="2BDB6C99" w14:textId="77777777" w:rsidR="004D119E" w:rsidRDefault="004D119E">
      <w:pPr>
        <w:widowControl/>
        <w:suppressAutoHyphens w:val="0"/>
        <w:spacing w:before="0" w:after="0"/>
        <w:rPr>
          <w:b/>
          <w:sz w:val="26"/>
          <w:szCs w:val="26"/>
          <w:lang w:bidi="ar-SA"/>
        </w:rPr>
      </w:pPr>
    </w:p>
    <w:p w14:paraId="1BE1E959" w14:textId="77777777" w:rsidR="004D119E" w:rsidRDefault="00695B52">
      <w:pPr>
        <w:widowControl/>
        <w:suppressAutoHyphens w:val="0"/>
        <w:spacing w:before="0"/>
        <w:rPr>
          <w:b/>
        </w:rPr>
      </w:pPr>
      <w:r>
        <w:rPr>
          <w:b/>
        </w:rPr>
        <w:t xml:space="preserve">ABREVIATURAS </w:t>
      </w:r>
    </w:p>
    <w:p w14:paraId="44C1C4E9" w14:textId="77777777" w:rsidR="004D119E" w:rsidRDefault="00695B52">
      <w:pPr>
        <w:widowControl/>
        <w:suppressAutoHyphens w:val="0"/>
        <w:spacing w:before="0"/>
        <w:jc w:val="both"/>
      </w:pPr>
      <w:r>
        <w:rPr>
          <w:b/>
        </w:rPr>
        <w:t>LCSP</w:t>
      </w:r>
      <w:r>
        <w:t>. - Ley 9/2017, de 8 de noviembre, de Contratos del Sector Público, por la que se transponen al ordenamiento jurídico español las Directivas del Parlamento Europeo y del Consejo 2014/23/UE y 2014/24/UE, de 26 de febrero de 2014.</w:t>
      </w:r>
    </w:p>
    <w:p w14:paraId="58AC06B8" w14:textId="77777777" w:rsidR="004D119E" w:rsidRDefault="00695B52">
      <w:pPr>
        <w:widowControl/>
        <w:suppressAutoHyphens w:val="0"/>
        <w:spacing w:before="0"/>
        <w:jc w:val="both"/>
      </w:pPr>
      <w:r>
        <w:rPr>
          <w:b/>
        </w:rPr>
        <w:t>RDL 36/2020</w:t>
      </w:r>
      <w:r>
        <w:t>.- Real Decreto-ley 36/2020, de 30 de diciembre, por el que se aprueban medidas urgentes para la modernización de la Administración Pública y para la ejecución del Plan de Recuperación, Transformación y Resiliencia.</w:t>
      </w:r>
    </w:p>
    <w:p w14:paraId="5A8AA625" w14:textId="77777777" w:rsidR="004D119E" w:rsidRDefault="00695B52">
      <w:pPr>
        <w:widowControl/>
        <w:suppressAutoHyphens w:val="0"/>
        <w:spacing w:before="0"/>
        <w:jc w:val="both"/>
      </w:pPr>
      <w:r>
        <w:rPr>
          <w:b/>
        </w:rPr>
        <w:t>Ley 4 /2021</w:t>
      </w:r>
      <w:r>
        <w:t xml:space="preserve">.- LEY 4/2021, de 2 de agosto, para la agilización administrativa y la planificación, gestión y control de los fondos procedentes del instrumento europeo de recuperación, denominado «Next </w:t>
      </w:r>
      <w:proofErr w:type="spellStart"/>
      <w:r>
        <w:t>Generation</w:t>
      </w:r>
      <w:proofErr w:type="spellEnd"/>
      <w:r>
        <w:t xml:space="preserve"> EU», en el ámbito de la Comunidad Autónoma de Canarias.</w:t>
      </w:r>
    </w:p>
    <w:p w14:paraId="1414C976" w14:textId="77777777" w:rsidR="004D119E" w:rsidRDefault="00695B52">
      <w:pPr>
        <w:widowControl/>
        <w:suppressAutoHyphens w:val="0"/>
        <w:spacing w:before="0"/>
        <w:jc w:val="both"/>
      </w:pPr>
      <w:r>
        <w:rPr>
          <w:b/>
        </w:rPr>
        <w:t>ROFSJ</w:t>
      </w:r>
      <w:r>
        <w:t>. - Decreto 19/1992, de 7 de febrero, por el que se aprueba el Reglamento de Organización y Funcionamiento del Servicio Jurídico del Gobierno de Canarias.</w:t>
      </w:r>
    </w:p>
    <w:p w14:paraId="7C817C8B" w14:textId="77777777" w:rsidR="004D119E" w:rsidRDefault="00695B52">
      <w:pPr>
        <w:widowControl/>
        <w:suppressAutoHyphens w:val="0"/>
        <w:spacing w:before="0"/>
        <w:jc w:val="both"/>
      </w:pPr>
      <w:r>
        <w:rPr>
          <w:b/>
        </w:rPr>
        <w:t>ROLECE. -</w:t>
      </w:r>
      <w:r>
        <w:t xml:space="preserve"> Registro Oficial de Licitadores y Empresas Clasificadas del Sector Público.</w:t>
      </w:r>
    </w:p>
    <w:p w14:paraId="0E93E80B" w14:textId="77777777" w:rsidR="004D119E" w:rsidRDefault="00695B52">
      <w:pPr>
        <w:widowControl/>
        <w:suppressAutoHyphens w:val="0"/>
        <w:spacing w:before="0"/>
        <w:jc w:val="both"/>
      </w:pPr>
      <w:r>
        <w:rPr>
          <w:b/>
        </w:rPr>
        <w:t>PLACSP. -</w:t>
      </w:r>
      <w:r>
        <w:t xml:space="preserve"> Plataforma de Contratación del Sector Público.</w:t>
      </w:r>
    </w:p>
    <w:p w14:paraId="5B39B819" w14:textId="77777777" w:rsidR="004D119E" w:rsidRDefault="004D119E">
      <w:pPr>
        <w:widowControl/>
        <w:suppressAutoHyphens w:val="0"/>
        <w:spacing w:before="0"/>
        <w:jc w:val="both"/>
      </w:pPr>
    </w:p>
    <w:p w14:paraId="50588992" w14:textId="77777777" w:rsidR="004D119E" w:rsidRDefault="004D119E">
      <w:pPr>
        <w:widowControl/>
        <w:suppressAutoHyphens w:val="0"/>
        <w:spacing w:before="0" w:after="0"/>
        <w:rPr>
          <w:b/>
          <w:sz w:val="26"/>
          <w:szCs w:val="26"/>
          <w:lang w:bidi="ar-SA"/>
        </w:rPr>
      </w:pPr>
    </w:p>
    <w:p w14:paraId="6FA294DB" w14:textId="77777777" w:rsidR="004D119E" w:rsidRDefault="004D119E">
      <w:pPr>
        <w:pageBreakBefore/>
        <w:widowControl/>
        <w:suppressAutoHyphens w:val="0"/>
        <w:spacing w:before="0" w:after="0"/>
        <w:rPr>
          <w:b/>
        </w:rPr>
      </w:pPr>
    </w:p>
    <w:bookmarkEnd w:id="4"/>
    <w:p w14:paraId="4B358833" w14:textId="77777777" w:rsidR="004D119E" w:rsidRDefault="004D119E">
      <w:pPr>
        <w:widowControl/>
        <w:autoSpaceDE w:val="0"/>
        <w:spacing w:before="0" w:after="240"/>
        <w:jc w:val="both"/>
        <w:rPr>
          <w:rFonts w:eastAsia="Times New Roman"/>
          <w:b/>
          <w:bCs/>
          <w:sz w:val="20"/>
          <w:lang w:bidi="ar-SA"/>
        </w:rPr>
      </w:pPr>
    </w:p>
    <w:p w14:paraId="5FB6E311" w14:textId="77777777" w:rsidR="004D119E" w:rsidRDefault="00695B52">
      <w:pPr>
        <w:widowControl/>
        <w:autoSpaceDE w:val="0"/>
        <w:spacing w:before="0" w:after="240"/>
        <w:jc w:val="both"/>
      </w:pPr>
      <w:r>
        <w:rPr>
          <w:rFonts w:eastAsia="Times New Roman"/>
          <w:b/>
          <w:bCs/>
          <w:sz w:val="28"/>
          <w:lang w:bidi="ar-SA"/>
        </w:rPr>
        <w:t xml:space="preserve">MODELO DE PLIEGO DE CLÁUSULAS ADMINISTRATIVAS PARTICULARES PARA LA CONTRATACIÓN DE OBRAS, MEDIANTE PROCEDIMIENTO ABIERTO CON FINANCIACION </w:t>
      </w:r>
      <w:r>
        <w:rPr>
          <w:rFonts w:eastAsia="Times New Roman"/>
          <w:b/>
          <w:bCs/>
          <w:i/>
          <w:sz w:val="28"/>
          <w:lang w:bidi="ar-SA"/>
        </w:rPr>
        <w:t>“NEXT GENERATION”</w:t>
      </w:r>
      <w:r>
        <w:rPr>
          <w:rFonts w:eastAsia="Times New Roman"/>
          <w:b/>
          <w:bCs/>
          <w:sz w:val="28"/>
          <w:lang w:bidi="ar-SA"/>
        </w:rPr>
        <w:t xml:space="preserve"> CON CARGO AL MECANISMO DE RECUPERACION Y RESILIENCIA (MRR).</w:t>
      </w:r>
    </w:p>
    <w:p w14:paraId="0631FB84" w14:textId="77777777" w:rsidR="004D119E" w:rsidRDefault="00695B52">
      <w:pPr>
        <w:widowControl/>
        <w:suppressAutoHyphens w:val="0"/>
        <w:spacing w:before="0" w:after="0"/>
        <w:jc w:val="center"/>
        <w:textAlignment w:val="auto"/>
      </w:pPr>
      <w:r>
        <w:rPr>
          <w:rFonts w:eastAsia="Times New Roman"/>
          <w:b/>
          <w:kern w:val="0"/>
          <w:sz w:val="28"/>
          <w:lang w:eastAsia="es-ES" w:bidi="ar-SA"/>
        </w:rPr>
        <w:t>I</w:t>
      </w:r>
    </w:p>
    <w:p w14:paraId="468A9F7D" w14:textId="77777777" w:rsidR="004D119E" w:rsidRDefault="00695B52">
      <w:pPr>
        <w:widowControl/>
        <w:suppressAutoHyphens w:val="0"/>
        <w:spacing w:before="0" w:after="0"/>
        <w:jc w:val="center"/>
        <w:textAlignment w:val="auto"/>
        <w:rPr>
          <w:rFonts w:eastAsia="Times New Roman"/>
          <w:b/>
          <w:kern w:val="0"/>
          <w:sz w:val="28"/>
          <w:szCs w:val="32"/>
          <w:lang w:eastAsia="es-ES" w:bidi="ar-SA"/>
        </w:rPr>
      </w:pPr>
      <w:r>
        <w:rPr>
          <w:rFonts w:eastAsia="Times New Roman"/>
          <w:b/>
          <w:kern w:val="0"/>
          <w:sz w:val="28"/>
          <w:szCs w:val="32"/>
          <w:lang w:eastAsia="es-ES" w:bidi="ar-SA"/>
        </w:rPr>
        <w:t>DISPOSICIONES GENERALES</w:t>
      </w:r>
    </w:p>
    <w:p w14:paraId="4F156284" w14:textId="77777777" w:rsidR="004D119E" w:rsidRDefault="004D119E">
      <w:pPr>
        <w:widowControl/>
        <w:suppressAutoHyphens w:val="0"/>
        <w:spacing w:before="0" w:after="0"/>
        <w:jc w:val="center"/>
        <w:textAlignment w:val="auto"/>
        <w:rPr>
          <w:rFonts w:eastAsia="Times New Roman"/>
          <w:kern w:val="0"/>
          <w:lang w:eastAsia="es-ES" w:bidi="ar-SA"/>
        </w:rPr>
      </w:pPr>
    </w:p>
    <w:p w14:paraId="02712F35" w14:textId="77777777" w:rsidR="004D119E" w:rsidRDefault="00695B52">
      <w:pPr>
        <w:pStyle w:val="Ttulo1"/>
      </w:pPr>
      <w:bookmarkStart w:id="5" w:name="_Toc85719202"/>
      <w:bookmarkStart w:id="6" w:name="_Toc94788486"/>
      <w:r>
        <w:t>OBJETO DEL CONTRATO (arts. 13, 28, 99, 123, 124 y D.A. Cuarta de LCSP)</w:t>
      </w:r>
      <w:bookmarkEnd w:id="5"/>
      <w:bookmarkEnd w:id="6"/>
    </w:p>
    <w:p w14:paraId="4B2CC225" w14:textId="77777777" w:rsidR="004D119E" w:rsidRDefault="00695B52">
      <w:pPr>
        <w:widowControl/>
        <w:spacing w:after="240"/>
        <w:jc w:val="both"/>
      </w:pPr>
      <w:r>
        <w:rPr>
          <w:rFonts w:eastAsia="Times New Roman"/>
          <w:b/>
          <w:bCs/>
          <w:spacing w:val="-3"/>
          <w:lang w:bidi="ar-SA"/>
        </w:rPr>
        <w:t>1.1.-</w:t>
      </w:r>
      <w:r>
        <w:rPr>
          <w:rFonts w:eastAsia="Times New Roman"/>
          <w:spacing w:val="-3"/>
          <w:lang w:bidi="ar-SA"/>
        </w:rPr>
        <w:t xml:space="preserve"> El objeto del contrato será la realización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w:t>
      </w:r>
      <w:r>
        <w:rPr>
          <w:rFonts w:eastAsia="Times New Roman"/>
          <w:spacing w:val="-3"/>
          <w:lang w:bidi="ar-SA"/>
        </w:rPr>
        <w:t xml:space="preserve">, con el fin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w:t>
      </w:r>
      <w:r>
        <w:rPr>
          <w:rFonts w:eastAsia="Times New Roman"/>
          <w:spacing w:val="-3"/>
          <w:lang w:bidi="ar-SA"/>
        </w:rPr>
        <w:t>.</w:t>
      </w:r>
    </w:p>
    <w:p w14:paraId="0F20E0A3" w14:textId="54826E61" w:rsidR="004D119E" w:rsidRDefault="00695B52">
      <w:pPr>
        <w:widowControl/>
        <w:spacing w:after="240"/>
        <w:jc w:val="both"/>
        <w:rPr>
          <w:rFonts w:eastAsia="Times New Roman"/>
          <w:i/>
          <w:spacing w:val="-3"/>
          <w:shd w:val="clear" w:color="auto" w:fill="C0C0C0"/>
          <w:lang w:bidi="ar-SA"/>
        </w:rPr>
      </w:pPr>
      <w:r>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2AD17195" w14:textId="438F64A7" w:rsidR="00BC23AC" w:rsidRDefault="00BC23AC">
      <w:pPr>
        <w:widowControl/>
        <w:spacing w:after="240"/>
        <w:jc w:val="both"/>
      </w:pPr>
      <w:r w:rsidRPr="00C26077">
        <w:rPr>
          <w:rFonts w:eastAsia="Times New Roman"/>
          <w:i/>
          <w:spacing w:val="-3"/>
          <w:highlight w:val="lightGray"/>
          <w:shd w:val="clear" w:color="auto" w:fill="F7CAAC" w:themeFill="accent2" w:themeFillTint="66"/>
          <w:lang w:bidi="ar-SA"/>
        </w:rPr>
        <w:t>Asimismo, se deberá identificar el Componente y la Inversión en que se incardina la actuación financiada en el PRTR, de conformidad con el correspondiente Acuerdo de la Conferencia Sectorial</w:t>
      </w:r>
      <w:r>
        <w:rPr>
          <w:rFonts w:eastAsia="Times New Roman"/>
          <w:i/>
          <w:spacing w:val="-3"/>
          <w:highlight w:val="lightGray"/>
          <w:shd w:val="clear" w:color="auto" w:fill="C0C0C0"/>
          <w:lang w:bidi="ar-SA"/>
        </w:rPr>
        <w:t>,</w:t>
      </w:r>
      <w:r>
        <w:rPr>
          <w:rFonts w:eastAsia="Times New Roman"/>
          <w:i/>
          <w:spacing w:val="-3"/>
          <w:shd w:val="clear" w:color="auto" w:fill="C0C0C0"/>
          <w:lang w:bidi="ar-SA"/>
        </w:rPr>
        <w:t xml:space="preserve"> </w:t>
      </w:r>
      <w:r w:rsidRPr="00D62128">
        <w:rPr>
          <w:rFonts w:eastAsia="Times New Roman"/>
          <w:i/>
          <w:spacing w:val="-3"/>
          <w:shd w:val="clear" w:color="auto" w:fill="C0C0C0"/>
          <w:lang w:bidi="ar-SA"/>
        </w:rPr>
        <w:t>incluyendo hitos y objetivos</w:t>
      </w:r>
    </w:p>
    <w:p w14:paraId="7B567380" w14:textId="77777777" w:rsidR="004D119E" w:rsidRDefault="00695B52">
      <w:pPr>
        <w:widowControl/>
        <w:spacing w:after="240"/>
        <w:jc w:val="both"/>
        <w:rPr>
          <w:rFonts w:eastAsia="Times New Roman"/>
          <w:spacing w:val="-3"/>
          <w:shd w:val="clear" w:color="auto" w:fill="FFFFFF"/>
          <w:lang w:bidi="ar-SA"/>
        </w:rPr>
      </w:pPr>
      <w:r>
        <w:rPr>
          <w:rFonts w:eastAsia="Times New Roman"/>
          <w:spacing w:val="-3"/>
          <w:shd w:val="clear" w:color="auto" w:fill="FFFFFF"/>
          <w:lang w:bidi="ar-SA"/>
        </w:rPr>
        <w:t>Dicho objeto corresponde al código […] de la nomenclatura Vocabulario Común de Contratos (CPV) de la Comisión Europea.</w:t>
      </w:r>
    </w:p>
    <w:p w14:paraId="3E99EEBC" w14:textId="77777777" w:rsidR="004D119E" w:rsidRDefault="00695B52">
      <w:pPr>
        <w:widowControl/>
        <w:spacing w:after="240"/>
        <w:jc w:val="both"/>
      </w:pPr>
      <w:r>
        <w:rPr>
          <w:rFonts w:eastAsia="Times New Roman"/>
          <w:b/>
          <w:spacing w:val="-3"/>
          <w:shd w:val="clear" w:color="auto" w:fill="FFFFFF"/>
          <w:lang w:bidi="ar-SA"/>
        </w:rPr>
        <w:t>1.2.-</w:t>
      </w:r>
      <w:r>
        <w:rPr>
          <w:rFonts w:eastAsia="Times New Roman"/>
          <w:spacing w:val="-3"/>
          <w:shd w:val="clear" w:color="auto" w:fill="FFFFFF"/>
          <w:lang w:bidi="ar-SA"/>
        </w:rPr>
        <w:t xml:space="preserve"> El proyecto de las mencionadas obras ha sido aprobado por el órgano de contratación Mediante [Orden] [Resolución] de […].</w:t>
      </w:r>
    </w:p>
    <w:p w14:paraId="3268783E" w14:textId="77777777" w:rsidR="004D119E" w:rsidRDefault="00695B52">
      <w:pPr>
        <w:widowControl/>
        <w:tabs>
          <w:tab w:val="left" w:pos="-1440"/>
          <w:tab w:val="left" w:pos="-720"/>
        </w:tabs>
        <w:spacing w:after="240"/>
        <w:jc w:val="both"/>
      </w:pPr>
      <w:r>
        <w:rPr>
          <w:rFonts w:eastAsia="Times New Roman"/>
          <w:b/>
          <w:bCs/>
          <w:i/>
          <w:color w:val="FF0000"/>
          <w:lang w:bidi="ar-SA"/>
        </w:rPr>
        <w:t>[[EN EL SUPUESTO DE QUE LA CONTRATACIÓN INCLUYA LA REDACCIÓN DEL PROYECTO DE OBRAS</w:t>
      </w:r>
      <w:r>
        <w:rPr>
          <w:b/>
          <w:color w:val="FF0000"/>
        </w:rPr>
        <w:t xml:space="preserve">, </w:t>
      </w:r>
      <w:r>
        <w:rPr>
          <w:rFonts w:eastAsia="Times New Roman"/>
          <w:b/>
          <w:color w:val="FF0000"/>
          <w:spacing w:val="-3"/>
          <w:shd w:val="clear" w:color="auto" w:fill="FFFFFF"/>
          <w:lang w:bidi="ar-SA"/>
        </w:rPr>
        <w:t xml:space="preserve">los apartados anteriores serán sustituidos por los siguientes: (arts. 231.2 y 234 LCSP) </w:t>
      </w:r>
    </w:p>
    <w:p w14:paraId="6CD9A31C" w14:textId="77777777" w:rsidR="004D119E" w:rsidRDefault="00695B52">
      <w:pPr>
        <w:widowControl/>
        <w:tabs>
          <w:tab w:val="left" w:pos="-1440"/>
          <w:tab w:val="left" w:pos="-720"/>
        </w:tabs>
        <w:spacing w:after="240"/>
        <w:jc w:val="both"/>
      </w:pPr>
      <w:r>
        <w:rPr>
          <w:rFonts w:eastAsia="Times New Roman"/>
          <w:b/>
          <w:spacing w:val="-3"/>
          <w:shd w:val="clear" w:color="auto" w:fill="FFFFFF"/>
          <w:lang w:bidi="ar-SA"/>
        </w:rPr>
        <w:t>1.1</w:t>
      </w:r>
      <w:r>
        <w:rPr>
          <w:rFonts w:eastAsia="Times New Roman"/>
          <w:spacing w:val="-3"/>
          <w:shd w:val="clear" w:color="auto" w:fill="FFFFFF"/>
          <w:lang w:bidi="ar-SA"/>
        </w:rPr>
        <w:t xml:space="preserve">.- El objeto del contrato será la redacción del proyecto y la realización de las obras de […], con la finalidad de […]. </w:t>
      </w:r>
    </w:p>
    <w:p w14:paraId="74535909" w14:textId="77777777" w:rsidR="004D119E" w:rsidRDefault="00695B52">
      <w:pPr>
        <w:widowControl/>
        <w:tabs>
          <w:tab w:val="left" w:pos="-1440"/>
          <w:tab w:val="left" w:pos="-720"/>
        </w:tabs>
        <w:spacing w:after="240"/>
        <w:jc w:val="both"/>
        <w:rPr>
          <w:rFonts w:eastAsia="Times New Roman"/>
          <w:spacing w:val="-3"/>
          <w:shd w:val="clear" w:color="auto" w:fill="FFFFFF"/>
          <w:lang w:bidi="ar-SA"/>
        </w:rPr>
      </w:pPr>
      <w:r>
        <w:rPr>
          <w:rFonts w:eastAsia="Times New Roman"/>
          <w:spacing w:val="-3"/>
          <w:shd w:val="clear" w:color="auto" w:fill="FFFFFF"/>
          <w:lang w:bidi="ar-SA"/>
        </w:rPr>
        <w:t xml:space="preserve">La contratación conjunta de la redacción del proyecto y de la ejecución de las obras está justificada por la concurrencia del supuesto previsto en el artículo 234.1 [a)] [b)] de la LCSP. </w:t>
      </w:r>
    </w:p>
    <w:p w14:paraId="3C8BB5D1" w14:textId="77777777" w:rsidR="004D119E" w:rsidRDefault="00695B52">
      <w:pPr>
        <w:widowControl/>
        <w:tabs>
          <w:tab w:val="left" w:pos="-1440"/>
          <w:tab w:val="left" w:pos="-720"/>
        </w:tabs>
        <w:spacing w:after="240"/>
        <w:jc w:val="both"/>
        <w:rPr>
          <w:rFonts w:eastAsia="Times New Roman"/>
          <w:spacing w:val="-3"/>
          <w:shd w:val="clear" w:color="auto" w:fill="FFFFFF"/>
          <w:lang w:bidi="ar-SA"/>
        </w:rPr>
      </w:pPr>
      <w:r>
        <w:rPr>
          <w:rFonts w:eastAsia="Times New Roman"/>
          <w:spacing w:val="-3"/>
          <w:shd w:val="clear" w:color="auto" w:fill="FFFFFF"/>
          <w:lang w:bidi="ar-SA"/>
        </w:rPr>
        <w:t>Dicho objeto corresponde al código […] de la nomenclatura Vocabulario Común de Contratos (CPV) de la Comisión Europea.</w:t>
      </w:r>
    </w:p>
    <w:p w14:paraId="56CADD07" w14:textId="77777777" w:rsidR="004D119E" w:rsidRDefault="00695B52">
      <w:pPr>
        <w:widowControl/>
        <w:tabs>
          <w:tab w:val="left" w:pos="-1440"/>
          <w:tab w:val="left" w:pos="-720"/>
        </w:tabs>
        <w:spacing w:after="240"/>
        <w:jc w:val="both"/>
      </w:pPr>
      <w:r>
        <w:rPr>
          <w:rFonts w:eastAsia="Times New Roman"/>
          <w:b/>
          <w:spacing w:val="-3"/>
          <w:shd w:val="clear" w:color="auto" w:fill="FFFFFF"/>
          <w:lang w:bidi="ar-SA"/>
        </w:rPr>
        <w:t>1.2.-</w:t>
      </w:r>
      <w:r>
        <w:rPr>
          <w:rFonts w:eastAsia="Times New Roman"/>
          <w:spacing w:val="-3"/>
          <w:shd w:val="clear" w:color="auto" w:fill="FFFFFF"/>
          <w:lang w:bidi="ar-SA"/>
        </w:rPr>
        <w:t xml:space="preserve"> El proyecto de construcción de las mencionadas obras que, en su caso, sea seleccionado, será objeto de supervisión, aprobación y replanteo por el órgano de contratación, previo informe de supervisión, de acuerdo con el artículo 231.2 de la LCSP.</w:t>
      </w:r>
    </w:p>
    <w:p w14:paraId="320F30D9" w14:textId="18BA4B7F" w:rsidR="004D119E" w:rsidRPr="004056CF" w:rsidRDefault="00695B52">
      <w:pPr>
        <w:widowControl/>
        <w:tabs>
          <w:tab w:val="left" w:pos="-1440"/>
          <w:tab w:val="left" w:pos="-720"/>
        </w:tabs>
        <w:spacing w:after="240"/>
        <w:jc w:val="both"/>
      </w:pPr>
      <w:r>
        <w:rPr>
          <w:rFonts w:eastAsia="Times New Roman"/>
          <w:spacing w:val="-3"/>
          <w:shd w:val="clear" w:color="auto" w:fill="FFFFFF"/>
          <w:lang w:bidi="ar-SA"/>
        </w:rPr>
        <w:lastRenderedPageBreak/>
        <w:t xml:space="preserve">El proyecto a presentar por las personas licitadoras deberá ajustarse [al anteproyecto aprobado al efecto, que se anexa al presente pliego] </w:t>
      </w:r>
      <w:r>
        <w:rPr>
          <w:rFonts w:eastAsia="Times New Roman"/>
          <w:color w:val="FF0000"/>
          <w:spacing w:val="-3"/>
          <w:shd w:val="clear" w:color="auto" w:fill="FFFFFF"/>
          <w:lang w:bidi="ar-SA"/>
        </w:rPr>
        <w:t>[</w:t>
      </w:r>
      <w:r>
        <w:rPr>
          <w:rFonts w:eastAsia="Times New Roman"/>
          <w:b/>
          <w:bCs/>
          <w:i/>
          <w:color w:val="FF0000"/>
          <w:lang w:bidi="ar-SA"/>
        </w:rPr>
        <w:t>EN EL CASO DE QUE MOTIVOS DE INTERÉS PÚBLICO LO JUSTIFIQUEN</w:t>
      </w:r>
      <w:r>
        <w:rPr>
          <w:rFonts w:eastAsia="Times New Roman"/>
          <w:color w:val="FF0000"/>
          <w:spacing w:val="-3"/>
          <w:lang w:bidi="ar-SA"/>
        </w:rPr>
        <w:t>,</w:t>
      </w:r>
      <w:r>
        <w:rPr>
          <w:rFonts w:eastAsia="Times New Roman"/>
          <w:color w:val="FF0000"/>
          <w:spacing w:val="-3"/>
          <w:shd w:val="clear" w:color="auto" w:fill="FFFFFF"/>
          <w:lang w:bidi="ar-SA"/>
        </w:rPr>
        <w:t xml:space="preserve"> </w:t>
      </w:r>
      <w:r>
        <w:rPr>
          <w:rFonts w:eastAsia="Times New Roman"/>
          <w:spacing w:val="-3"/>
          <w:shd w:val="clear" w:color="auto" w:fill="FFFFFF"/>
          <w:lang w:bidi="ar-SA"/>
        </w:rPr>
        <w:t>la opción anterior será sustituida por la siguiente: a las bases técnicas que se anexan al presente pliego, dadas la circunstancias de […].]</w:t>
      </w:r>
      <w:r>
        <w:rPr>
          <w:rFonts w:eastAsia="Times New Roman"/>
          <w:b/>
          <w:i/>
          <w:color w:val="FF0000"/>
          <w:spacing w:val="-3"/>
          <w:shd w:val="clear" w:color="auto" w:fill="FFFFFF"/>
          <w:lang w:bidi="ar-SA"/>
        </w:rPr>
        <w:t>]</w:t>
      </w:r>
    </w:p>
    <w:p w14:paraId="0BD1CB3A" w14:textId="77777777" w:rsidR="004D119E" w:rsidRDefault="00695B52">
      <w:pPr>
        <w:widowControl/>
        <w:tabs>
          <w:tab w:val="left" w:pos="-1440"/>
          <w:tab w:val="left" w:pos="-720"/>
        </w:tabs>
        <w:spacing w:after="240"/>
        <w:jc w:val="both"/>
      </w:pPr>
      <w:r>
        <w:rPr>
          <w:rFonts w:eastAsia="Times New Roman"/>
          <w:b/>
          <w:bCs/>
          <w:i/>
          <w:color w:val="FF0000"/>
          <w:lang w:bidi="ar-SA"/>
        </w:rPr>
        <w:t>[[EN EL CASO DE QUE LA LICITACIÓN SE DIVIDA EN LOTES:</w:t>
      </w:r>
    </w:p>
    <w:p w14:paraId="0A6E341C" w14:textId="77777777" w:rsidR="004D119E" w:rsidRDefault="00695B52">
      <w:pPr>
        <w:pStyle w:val="Default"/>
        <w:spacing w:after="240"/>
        <w:jc w:val="both"/>
      </w:pPr>
      <w:r>
        <w:rPr>
          <w:rFonts w:ascii="Times New Roman" w:eastAsia="Times New Roman" w:hAnsi="Times New Roman" w:cs="Times New Roman"/>
          <w:b/>
          <w:color w:val="auto"/>
          <w:spacing w:val="-3"/>
          <w:szCs w:val="24"/>
          <w:shd w:val="clear" w:color="auto" w:fill="FFFFFF"/>
        </w:rPr>
        <w:t>1.3.-</w:t>
      </w:r>
      <w:r>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Pr>
          <w:rFonts w:ascii="Times New Roman" w:eastAsia="Times New Roman" w:hAnsi="Times New Roman" w:cs="Times New Roman"/>
          <w:color w:val="auto"/>
          <w:spacing w:val="-3"/>
          <w:szCs w:val="24"/>
          <w:shd w:val="clear" w:color="auto" w:fill="BFBFBF"/>
        </w:rPr>
        <w:t>(</w:t>
      </w:r>
      <w:r>
        <w:rPr>
          <w:rFonts w:ascii="Times New Roman" w:eastAsia="Times New Roman" w:hAnsi="Times New Roman" w:cs="Times New Roman"/>
          <w:i/>
          <w:color w:val="auto"/>
          <w:spacing w:val="-3"/>
          <w:szCs w:val="24"/>
          <w:shd w:val="clear" w:color="auto" w:fill="C0C0C0"/>
        </w:rPr>
        <w:t>con criterios funcionales, geográficos o económicos</w:t>
      </w:r>
      <w:r>
        <w:rPr>
          <w:rFonts w:ascii="Times New Roman" w:eastAsia="Times New Roman" w:hAnsi="Times New Roman" w:cs="Times New Roman"/>
          <w:color w:val="auto"/>
          <w:spacing w:val="-3"/>
          <w:szCs w:val="24"/>
          <w:shd w:val="clear" w:color="auto" w:fill="BFBFBF"/>
        </w:rPr>
        <w:t>)</w:t>
      </w:r>
      <w:r>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 salvo en casos en que se presenten ofertas integradoras, en los que todas las ofertas constituirán un contrato.</w:t>
      </w:r>
    </w:p>
    <w:p w14:paraId="40D1C6F3" w14:textId="77777777" w:rsidR="004D119E" w:rsidRDefault="00695B52">
      <w:pPr>
        <w:spacing w:after="240"/>
        <w:jc w:val="both"/>
        <w:textAlignment w:val="auto"/>
      </w:pPr>
      <w:bookmarkStart w:id="7" w:name="_Hlk81555791"/>
      <w:r>
        <w:rPr>
          <w:rFonts w:eastAsia="Times New Roman"/>
          <w:b/>
          <w:bCs/>
          <w:i/>
          <w:color w:val="FF0000"/>
          <w:lang w:bidi="ar-SA"/>
        </w:rPr>
        <w:t>[SI SE CONSIDERA CONVENIENTE DAR LA OPCIÓN DE OFERTAS</w:t>
      </w:r>
      <w:r>
        <w:rPr>
          <w:rFonts w:eastAsia="Times New Roman"/>
          <w:b/>
          <w:bCs/>
          <w:i/>
          <w:color w:val="FF0000"/>
          <w:shd w:val="clear" w:color="auto" w:fill="DDDDDD"/>
          <w:lang w:bidi="ar-SA"/>
        </w:rPr>
        <w:t xml:space="preserve"> </w:t>
      </w:r>
      <w:r>
        <w:rPr>
          <w:rFonts w:eastAsia="Times New Roman"/>
          <w:b/>
          <w:bCs/>
          <w:i/>
          <w:color w:val="FF0000"/>
          <w:lang w:bidi="ar-SA"/>
        </w:rPr>
        <w:t>INTEGRADORAS artículo 99 apartado 5 y 7 LCSP]]</w:t>
      </w:r>
      <w:r>
        <w:rPr>
          <w:rFonts w:eastAsia="Times New Roman"/>
          <w:b/>
          <w:bCs/>
          <w:i/>
          <w:color w:val="FF0000"/>
          <w:shd w:val="clear" w:color="auto" w:fill="DDDDDD"/>
          <w:lang w:bidi="ar-SA"/>
        </w:rPr>
        <w:t xml:space="preserve"> </w:t>
      </w:r>
    </w:p>
    <w:p w14:paraId="4ACA3BA2"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Pr>
          <w:rFonts w:eastAsia="Times New Roman"/>
          <w:spacing w:val="-3"/>
          <w:shd w:val="clear" w:color="auto" w:fill="FFFFFF"/>
          <w:lang w:bidi="ar-SA"/>
        </w:rPr>
        <w:t>…….</w:t>
      </w:r>
      <w:proofErr w:type="gramEnd"/>
      <w:r>
        <w:rPr>
          <w:rFonts w:eastAsia="Times New Roman"/>
          <w:spacing w:val="-3"/>
          <w:shd w:val="clear" w:color="auto" w:fill="FFFFFF"/>
          <w:lang w:bidi="ar-SA"/>
        </w:rPr>
        <w:t>. La solvencia exigida en cada combinación será la determinada en la cláusula correspondiente y que deben ser cumplida por el licitador.</w:t>
      </w:r>
    </w:p>
    <w:p w14:paraId="4B5E8A25"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04E6948C"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En estos casos, si se opta por la oferta integradora, todas las ofertas constituirán un solo contrato</w:t>
      </w:r>
      <w:bookmarkEnd w:id="7"/>
      <w:r>
        <w:rPr>
          <w:rFonts w:eastAsia="Times New Roman"/>
          <w:spacing w:val="-3"/>
          <w:shd w:val="clear" w:color="auto" w:fill="FFFFFF"/>
          <w:lang w:bidi="ar-SA"/>
        </w:rPr>
        <w:t>.</w:t>
      </w:r>
    </w:p>
    <w:p w14:paraId="1CDD6FF1" w14:textId="77777777" w:rsidR="004D119E" w:rsidRDefault="00695B52">
      <w:pPr>
        <w:widowControl/>
        <w:tabs>
          <w:tab w:val="left" w:pos="-1440"/>
          <w:tab w:val="left" w:pos="-720"/>
        </w:tabs>
        <w:spacing w:after="240"/>
        <w:jc w:val="both"/>
      </w:pPr>
      <w:r>
        <w:rPr>
          <w:rFonts w:eastAsia="Times New Roman"/>
          <w:b/>
          <w:spacing w:val="-3"/>
          <w:shd w:val="clear" w:color="auto" w:fill="FFFFFF"/>
          <w:lang w:bidi="ar-SA"/>
        </w:rPr>
        <w:t>1.4.-</w:t>
      </w:r>
      <w:r>
        <w:rPr>
          <w:rFonts w:eastAsia="Times New Roman"/>
          <w:spacing w:val="-3"/>
          <w:shd w:val="clear" w:color="auto" w:fill="FFFFFF"/>
          <w:lang w:bidi="ar-SA"/>
        </w:rPr>
        <w:t xml:space="preserve"> [En su caso: [indicar el número o tipo de lotes de los que puede ser adjudicataria cada licitadora]</w:t>
      </w:r>
    </w:p>
    <w:p w14:paraId="761C230D"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Los licitadores sólo pueden presentar oferta a un máximo de …… lotes.</w:t>
      </w:r>
    </w:p>
    <w:p w14:paraId="307993E6"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Asimismo, el licitador sólo puede ser adjudicatario de un máximo de</w:t>
      </w:r>
      <w:proofErr w:type="gramStart"/>
      <w:r>
        <w:rPr>
          <w:rFonts w:eastAsia="Times New Roman"/>
          <w:spacing w:val="-3"/>
          <w:shd w:val="clear" w:color="auto" w:fill="FFFFFF"/>
          <w:lang w:bidi="ar-SA"/>
        </w:rPr>
        <w:t xml:space="preserve"> ….</w:t>
      </w:r>
      <w:proofErr w:type="gramEnd"/>
      <w:r>
        <w:rPr>
          <w:rFonts w:eastAsia="Times New Roman"/>
          <w:spacing w:val="-3"/>
          <w:shd w:val="clear" w:color="auto" w:fill="FFFFFF"/>
          <w:lang w:bidi="ar-SA"/>
        </w:rPr>
        <w:t>. lotes.</w:t>
      </w:r>
    </w:p>
    <w:p w14:paraId="432BA0DE" w14:textId="77777777" w:rsidR="004D119E" w:rsidRDefault="00695B52">
      <w:pPr>
        <w:spacing w:after="240"/>
        <w:jc w:val="both"/>
      </w:pPr>
      <w:bookmarkStart w:id="8" w:name="_Hlk81555905"/>
      <w:r>
        <w:rPr>
          <w:rFonts w:eastAsia="Times New Roman"/>
          <w:i/>
          <w:spacing w:val="-3"/>
          <w:shd w:val="clear" w:color="auto" w:fill="FFFFFF"/>
          <w:lang w:bidi="ar-SA"/>
        </w:rPr>
        <w:t>En los contratos que se liciten por lotes, la limitación será para licitar o para adjudicar un número determinado de lotes. En el supuesto que no se no se presenten a la licitación tantas proposiciones como lotes, no se aplicarán dichas limitaciones</w:t>
      </w:r>
      <w:r>
        <w:rPr>
          <w:rFonts w:eastAsia="Times New Roman"/>
          <w:spacing w:val="-3"/>
          <w:shd w:val="clear" w:color="auto" w:fill="FFFFFF"/>
          <w:lang w:bidi="ar-SA"/>
        </w:rPr>
        <w:t>.</w:t>
      </w:r>
      <w:r>
        <w:rPr>
          <w:rFonts w:eastAsia="Times New Roman"/>
          <w:i/>
          <w:spacing w:val="-3"/>
          <w:shd w:val="clear" w:color="auto" w:fill="FFFFFF"/>
          <w:lang w:bidi="ar-SA"/>
        </w:rPr>
        <w:t xml:space="preserve"> (art 32 Ley 4/2021)</w:t>
      </w:r>
    </w:p>
    <w:bookmarkEnd w:id="8"/>
    <w:p w14:paraId="7BC734F8"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Pr>
          <w:rFonts w:eastAsia="Times New Roman"/>
          <w:spacing w:val="-3"/>
          <w:shd w:val="clear" w:color="auto" w:fill="FFFFFF"/>
          <w:lang w:bidi="ar-SA"/>
        </w:rPr>
        <w:t>…….</w:t>
      </w:r>
      <w:proofErr w:type="gramEnd"/>
      <w:r>
        <w:rPr>
          <w:rFonts w:eastAsia="Times New Roman"/>
          <w:spacing w:val="-3"/>
          <w:shd w:val="clear" w:color="auto" w:fill="FFFFFF"/>
          <w:lang w:bidi="ar-SA"/>
        </w:rPr>
        <w:t xml:space="preserve"> ] </w:t>
      </w:r>
    </w:p>
    <w:p w14:paraId="24480382" w14:textId="77777777" w:rsidR="004D119E" w:rsidRDefault="00695B52">
      <w:pPr>
        <w:widowControl/>
        <w:tabs>
          <w:tab w:val="left" w:pos="-1440"/>
          <w:tab w:val="left" w:pos="-720"/>
        </w:tabs>
        <w:spacing w:after="240"/>
        <w:jc w:val="both"/>
      </w:pPr>
      <w:r>
        <w:rPr>
          <w:rFonts w:eastAsia="Times New Roman"/>
          <w:spacing w:val="-3"/>
          <w:lang w:bidi="ar-SA"/>
        </w:rPr>
        <w:t xml:space="preserve">Ejemplo: </w:t>
      </w:r>
      <w:r>
        <w:rPr>
          <w:rFonts w:eastAsia="Times New Roman"/>
          <w:spacing w:val="-3"/>
          <w:shd w:val="clear" w:color="auto" w:fill="C0C0C0"/>
          <w:lang w:bidi="ar-SA"/>
        </w:rPr>
        <w:t>[</w:t>
      </w:r>
      <w:r>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Pr>
          <w:rFonts w:eastAsia="Times New Roman"/>
          <w:spacing w:val="-3"/>
          <w:shd w:val="clear" w:color="auto" w:fill="FFFFFF"/>
          <w:lang w:bidi="ar-SA"/>
        </w:rPr>
        <w:t>].</w:t>
      </w:r>
    </w:p>
    <w:p w14:paraId="79BB5DFA" w14:textId="77777777" w:rsidR="004D119E" w:rsidRDefault="00695B52">
      <w:pPr>
        <w:widowControl/>
        <w:tabs>
          <w:tab w:val="left" w:pos="-1440"/>
          <w:tab w:val="left" w:pos="-720"/>
        </w:tabs>
        <w:spacing w:after="240"/>
        <w:jc w:val="both"/>
      </w:pPr>
      <w:r>
        <w:rPr>
          <w:rFonts w:eastAsia="Times New Roman"/>
          <w:i/>
          <w:spacing w:val="-3"/>
          <w:shd w:val="clear" w:color="auto" w:fill="C0C0C0"/>
          <w:lang w:bidi="ar-SA"/>
        </w:rPr>
        <w:t>Criterio relativo al orden de adjudicación de los lotes, si es distinto del establecido en el párrafo anterior.</w:t>
      </w:r>
    </w:p>
    <w:p w14:paraId="2411322A" w14:textId="77777777" w:rsidR="004D119E" w:rsidRDefault="00695B52">
      <w:pPr>
        <w:widowControl/>
        <w:tabs>
          <w:tab w:val="left" w:pos="-1440"/>
          <w:tab w:val="left" w:pos="-720"/>
        </w:tabs>
        <w:spacing w:after="240"/>
        <w:jc w:val="both"/>
      </w:pPr>
      <w:r>
        <w:rPr>
          <w:rFonts w:eastAsia="Times New Roman"/>
          <w:b/>
          <w:bCs/>
          <w:i/>
          <w:color w:val="FF0000"/>
          <w:lang w:bidi="ar-SA"/>
        </w:rPr>
        <w:lastRenderedPageBreak/>
        <w:t>[SI PROCEDIESE LA RESERVA DE ALGÚN LOTE O LOTES A CENTROS ESPECIALES DE EMPLEO DE INICIATIVA SOCIAL O A EMPRESAS DE INSERCIÓN (ver D. Ad. 4ª LCSP), añadir [PONER EN EL TITULO]:</w:t>
      </w:r>
      <w:r>
        <w:rPr>
          <w:rFonts w:eastAsia="Times New Roman"/>
          <w:b/>
          <w:color w:val="6666FF"/>
          <w:lang w:bidi="ar-SA"/>
        </w:rPr>
        <w:tab/>
      </w:r>
    </w:p>
    <w:p w14:paraId="42BE2FED" w14:textId="77777777" w:rsidR="004D119E" w:rsidRDefault="00695B52">
      <w:pPr>
        <w:tabs>
          <w:tab w:val="left" w:pos="-1440"/>
          <w:tab w:val="left" w:pos="-720"/>
        </w:tabs>
        <w:spacing w:after="240"/>
        <w:jc w:val="both"/>
      </w:pPr>
      <w:r>
        <w:t xml:space="preserve">La adjudicación </w:t>
      </w:r>
      <w:r>
        <w:rPr>
          <w:b/>
          <w:color w:val="FF0000"/>
        </w:rPr>
        <w:t>[</w:t>
      </w:r>
      <w:r>
        <w:t>del/los lotes …</w:t>
      </w:r>
      <w:r>
        <w:rPr>
          <w:b/>
          <w:color w:val="FF0000"/>
        </w:rPr>
        <w:t xml:space="preserve">] </w:t>
      </w:r>
      <w:r>
        <w:rPr>
          <w:b/>
          <w:color w:val="C00000"/>
        </w:rPr>
        <w:t xml:space="preserve"> </w:t>
      </w:r>
      <w:r>
        <w:t xml:space="preserve">se reserva para </w:t>
      </w:r>
      <w:r>
        <w:rPr>
          <w:color w:val="FF0000"/>
        </w:rPr>
        <w:t>[</w:t>
      </w:r>
      <w:r>
        <w:t>…</w:t>
      </w:r>
      <w:r>
        <w:rPr>
          <w:b/>
          <w:color w:val="FF0000"/>
        </w:rPr>
        <w:t>]</w:t>
      </w:r>
      <w:r>
        <w:rPr>
          <w:color w:val="FF0000"/>
        </w:rPr>
        <w:t>.</w:t>
      </w:r>
      <w:r>
        <w:rPr>
          <w:b/>
          <w:bCs/>
          <w:i/>
          <w:color w:val="FF0000"/>
        </w:rPr>
        <w:t>]</w:t>
      </w:r>
    </w:p>
    <w:p w14:paraId="1541798E" w14:textId="77777777" w:rsidR="004D119E" w:rsidRDefault="00695B52">
      <w:pPr>
        <w:spacing w:after="240"/>
        <w:jc w:val="both"/>
      </w:pPr>
      <w:bookmarkStart w:id="9" w:name="_Hlk81555980"/>
      <w:r>
        <w:rPr>
          <w:b/>
          <w:i/>
          <w:color w:val="FF0000"/>
        </w:rPr>
        <w:t>[NO ES PROCEDENTE LA DIVISIÓN EN LOTES, POR ALGUNO DE LOS MOTIVOS</w:t>
      </w:r>
      <w:r>
        <w:rPr>
          <w:b/>
          <w:i/>
          <w:color w:val="FF0000"/>
          <w:shd w:val="clear" w:color="auto" w:fill="DDDDDD"/>
        </w:rPr>
        <w:t xml:space="preserve"> </w:t>
      </w:r>
      <w:r>
        <w:rPr>
          <w:b/>
          <w:i/>
          <w:color w:val="FF0000"/>
        </w:rPr>
        <w:t>DEL ART. 99.3 DE LA LCSP, se podrá sustituir la cláusula anterior por la que proceda</w:t>
      </w:r>
    </w:p>
    <w:p w14:paraId="0BE109FE" w14:textId="77777777" w:rsidR="004D119E" w:rsidRDefault="00695B52">
      <w:pPr>
        <w:spacing w:after="240"/>
        <w:jc w:val="both"/>
      </w:pPr>
      <w:r>
        <w:rPr>
          <w:b/>
        </w:rPr>
        <w:t>1.3.-</w:t>
      </w:r>
      <w:r>
        <w:t xml:space="preserve"> No procede la división en lotes del objeto del contrato por los siguientes motivos</w:t>
      </w:r>
      <w:r>
        <w:rPr>
          <w:i/>
        </w:rPr>
        <w:t xml:space="preserve">: </w:t>
      </w:r>
      <w:r>
        <w:rPr>
          <w:i/>
          <w:shd w:val="clear" w:color="auto" w:fill="C0C0C0"/>
        </w:rPr>
        <w:t xml:space="preserve">[indicar alguno de los motivos, </w:t>
      </w:r>
      <w:bookmarkEnd w:id="9"/>
      <w:r>
        <w:rPr>
          <w:i/>
          <w:shd w:val="clear" w:color="auto" w:fill="C0C0C0"/>
        </w:rPr>
        <w:t>invocados en el art. 99.3 del LCSP o cualquiera otro que considere el órgano de contratación].</w:t>
      </w:r>
    </w:p>
    <w:p w14:paraId="5348FABD" w14:textId="77777777" w:rsidR="004D119E" w:rsidRDefault="00695B52">
      <w:pPr>
        <w:jc w:val="both"/>
      </w:pPr>
      <w:r>
        <w:rPr>
          <w:b/>
          <w:bCs/>
          <w:kern w:val="0"/>
          <w:lang w:bidi="ar-SA"/>
        </w:rPr>
        <w:t xml:space="preserve">1.[..]- </w:t>
      </w:r>
      <w:r>
        <w:rPr>
          <w:kern w:val="0"/>
          <w:lang w:bidi="ar-SA"/>
        </w:rPr>
        <w:t>Tendrán carácter contractual los planos, el pliego de prescripciones técnicas, la memoria en lo referente a la descripción de los materiales básicos o elementales que formen parte de las unidades de obra, los cuadros de precios, el programa de trabajo del proyecto y, en su caso, el que presente la persona adjudicataria, una vez aprobado por el órgano de contratación.</w:t>
      </w:r>
    </w:p>
    <w:p w14:paraId="31C7F79B" w14:textId="77777777" w:rsidR="004D119E" w:rsidRDefault="00695B52">
      <w:pPr>
        <w:pStyle w:val="Ttulo1"/>
      </w:pPr>
      <w:bookmarkStart w:id="10" w:name="_Toc85719203"/>
      <w:bookmarkStart w:id="11" w:name="_Toc94788487"/>
      <w:r>
        <w:t>ÓRGANO DE CONTRATACIÓN (arts. 61, 63 y 190 LCSP)</w:t>
      </w:r>
      <w:bookmarkEnd w:id="10"/>
      <w:bookmarkEnd w:id="11"/>
    </w:p>
    <w:p w14:paraId="5F72D211" w14:textId="77777777" w:rsidR="004D119E" w:rsidRDefault="00695B52">
      <w:pPr>
        <w:widowControl/>
        <w:tabs>
          <w:tab w:val="left" w:pos="-1440"/>
          <w:tab w:val="left" w:pos="-720"/>
        </w:tabs>
        <w:spacing w:after="240"/>
        <w:jc w:val="both"/>
      </w:pPr>
      <w:r>
        <w:rPr>
          <w:b/>
        </w:rPr>
        <w:t>2.1.-</w:t>
      </w:r>
      <w:r>
        <w:t xml:space="preserve"> El órgano de contratación, que actúa en nombre de la Administración Pública de la Comunidad Autónoma de Canarias, es […], con arreglo a las facultades que le confiere [</w:t>
      </w:r>
      <w:proofErr w:type="gramStart"/>
      <w:r>
        <w:t xml:space="preserve"> ….</w:t>
      </w:r>
      <w:proofErr w:type="gramEnd"/>
      <w:r>
        <w:t xml:space="preserve"> ].</w:t>
      </w:r>
    </w:p>
    <w:p w14:paraId="52F1D16F" w14:textId="77777777" w:rsidR="004D119E" w:rsidRDefault="00695B52">
      <w:pPr>
        <w:widowControl/>
        <w:tabs>
          <w:tab w:val="left" w:pos="-1440"/>
          <w:tab w:val="left" w:pos="-720"/>
        </w:tabs>
        <w:spacing w:after="240"/>
        <w:jc w:val="both"/>
      </w:pPr>
      <w:r>
        <w:rPr>
          <w:b/>
        </w:rPr>
        <w:t xml:space="preserve">2.2.- </w:t>
      </w:r>
      <w:r>
        <w:t>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21FC6173" w14:textId="77777777" w:rsidR="004D119E" w:rsidRDefault="00695B52">
      <w:pPr>
        <w:widowControl/>
        <w:tabs>
          <w:tab w:val="left" w:pos="-1440"/>
          <w:tab w:val="left" w:pos="-720"/>
        </w:tabs>
        <w:spacing w:after="240"/>
        <w:jc w:val="both"/>
      </w:pPr>
      <w:r>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A332F3F" w14:textId="77777777" w:rsidR="004D119E" w:rsidRDefault="00695B52">
      <w:pPr>
        <w:widowControl/>
        <w:tabs>
          <w:tab w:val="left" w:pos="-1440"/>
          <w:tab w:val="left" w:pos="-720"/>
        </w:tabs>
        <w:spacing w:after="240"/>
        <w:jc w:val="both"/>
      </w:pPr>
      <w:r>
        <w:rPr>
          <w:b/>
        </w:rPr>
        <w:t>2.3.-</w:t>
      </w:r>
      <w:r>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t>https://contrataciondelestado.es/wps/portal/plataforma</w:t>
        </w:r>
      </w:hyperlink>
      <w:r>
        <w:t>)</w:t>
      </w:r>
    </w:p>
    <w:p w14:paraId="48A8861D" w14:textId="77777777" w:rsidR="004D119E" w:rsidRDefault="00695B52">
      <w:pPr>
        <w:pStyle w:val="Ttulo1"/>
      </w:pPr>
      <w:bookmarkStart w:id="12" w:name="_Toc85719204"/>
      <w:bookmarkStart w:id="13" w:name="_Toc94788488"/>
      <w:r>
        <w:t>RÉGIMEN JURÍDICO Y JURISDICCIÓN</w:t>
      </w:r>
      <w:bookmarkEnd w:id="12"/>
      <w:bookmarkEnd w:id="13"/>
    </w:p>
    <w:p w14:paraId="042DD48A" w14:textId="77777777" w:rsidR="004D119E" w:rsidRDefault="00695B52">
      <w:pPr>
        <w:widowControl/>
        <w:tabs>
          <w:tab w:val="left" w:pos="-1440"/>
          <w:tab w:val="left" w:pos="-720"/>
        </w:tabs>
        <w:spacing w:after="240"/>
        <w:jc w:val="both"/>
      </w:pPr>
      <w:r>
        <w:rPr>
          <w:rFonts w:eastAsia="Times New Roman"/>
          <w:b/>
          <w:spacing w:val="-3"/>
          <w:lang w:bidi="ar-SA"/>
        </w:rPr>
        <w:t>3.1.-</w:t>
      </w:r>
      <w:r>
        <w:rPr>
          <w:rFonts w:eastAsia="Times New Roman"/>
          <w:spacing w:val="-3"/>
          <w:lang w:bidi="ar-SA"/>
        </w:rPr>
        <w:t xml:space="preserve"> La contratación a realizar se califica como contrato de obras de carácter administrativo, de conformidad con lo establecido en los artículos 13 y 25 de la LCSP, quedando sometida a dicha ley</w:t>
      </w:r>
      <w:r>
        <w:t xml:space="preserve">, </w:t>
      </w:r>
      <w:bookmarkStart w:id="14" w:name="_Hlk80891610"/>
      <w:r>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4"/>
      <w:r>
        <w:t>,  así como por el proyecto de obra redactado, del que forma parte, entre otros documentos el pliego</w:t>
      </w:r>
      <w:r>
        <w:rPr>
          <w:rFonts w:eastAsia="Times New Roman"/>
          <w:spacing w:val="-3"/>
          <w:lang w:bidi="ar-SA"/>
        </w:rPr>
        <w:t xml:space="preserve"> de prescripciones técnicas, que, de conformidad con lo dispuesto en el artículo 126 de la LCSP, se ha elaborado teniendo en cuenta criterios de accesibilidad universal y de diseño para todos, tal como son definidos estos términos en el Real Decreto Legislativo 1/2013, de 29 de noviembre, por el que se aprueba el Texto Refundido de la Ley General de derechos de las personas con discapacidad y de su inclusión social.</w:t>
      </w:r>
    </w:p>
    <w:p w14:paraId="6D3F68FA" w14:textId="77777777" w:rsidR="004D119E" w:rsidRDefault="004D119E">
      <w:pPr>
        <w:widowControl/>
        <w:tabs>
          <w:tab w:val="left" w:pos="-1440"/>
          <w:tab w:val="left" w:pos="-720"/>
        </w:tabs>
        <w:spacing w:after="240"/>
        <w:jc w:val="both"/>
        <w:rPr>
          <w:rFonts w:eastAsia="Times New Roman"/>
          <w:spacing w:val="-3"/>
          <w:lang w:bidi="ar-SA"/>
        </w:rPr>
      </w:pPr>
    </w:p>
    <w:p w14:paraId="34AB3D86" w14:textId="77777777" w:rsidR="004D119E" w:rsidRDefault="00695B52">
      <w:pPr>
        <w:widowControl/>
        <w:tabs>
          <w:tab w:val="left" w:pos="-1440"/>
          <w:tab w:val="left" w:pos="-720"/>
        </w:tabs>
        <w:spacing w:after="240"/>
        <w:jc w:val="both"/>
        <w:rPr>
          <w:rFonts w:eastAsia="Times New Roman"/>
          <w:spacing w:val="-3"/>
          <w:lang w:bidi="ar-SA"/>
        </w:rPr>
      </w:pPr>
      <w:r>
        <w:rPr>
          <w:rFonts w:eastAsia="Times New Roman"/>
          <w:spacing w:val="-3"/>
          <w:lang w:bidi="ar-SA"/>
        </w:rPr>
        <w:t>El presente pliego y demás documentos anexos revestirán carácter contractual. En caso de discordancia entre el presente pliego y cualquiera del resto de documentos contractuales, prevalecerá lo dispuesto en este pliego.</w:t>
      </w:r>
    </w:p>
    <w:p w14:paraId="28641D84" w14:textId="77777777" w:rsidR="004D119E" w:rsidRDefault="00695B52">
      <w:pPr>
        <w:widowControl/>
        <w:tabs>
          <w:tab w:val="left" w:pos="-1440"/>
          <w:tab w:val="left" w:pos="-720"/>
        </w:tabs>
        <w:spacing w:after="240"/>
        <w:jc w:val="both"/>
      </w:pPr>
      <w:r>
        <w:rPr>
          <w:rFonts w:eastAsia="Times New Roman"/>
          <w:spacing w:val="-3"/>
          <w:lang w:bidi="ar-SA"/>
        </w:rPr>
        <w:t>Asimismo, la oferta del adjudicatario resultará vinculante para el mismo.</w:t>
      </w:r>
    </w:p>
    <w:p w14:paraId="23CD10A5" w14:textId="77777777" w:rsidR="004D119E" w:rsidRDefault="00695B52">
      <w:pPr>
        <w:widowControl/>
        <w:tabs>
          <w:tab w:val="left" w:pos="-1440"/>
          <w:tab w:val="left" w:pos="-720"/>
        </w:tabs>
        <w:spacing w:after="240"/>
        <w:jc w:val="both"/>
        <w:rPr>
          <w:rFonts w:eastAsia="Times New Roman"/>
          <w:spacing w:val="-3"/>
          <w:lang w:bidi="ar-SA"/>
        </w:rPr>
      </w:pPr>
      <w:r>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 y en concreto, al Pliego de Cláusulas Administrativas Generales del Estado para la contratación de obras del Estado aprobado por el Decreto 3854/1970, de 31 de diciembre, en cuanto no se oponga a la Ley y a su desarrollo reglamentario.</w:t>
      </w:r>
    </w:p>
    <w:p w14:paraId="28A92AA0" w14:textId="77777777" w:rsidR="001E58EB" w:rsidRPr="001E58EB" w:rsidRDefault="00695B52" w:rsidP="001E58EB">
      <w:pPr>
        <w:widowControl/>
        <w:tabs>
          <w:tab w:val="left" w:pos="-1440"/>
          <w:tab w:val="left" w:pos="-720"/>
        </w:tabs>
        <w:spacing w:after="240"/>
        <w:jc w:val="both"/>
        <w:rPr>
          <w:rFonts w:eastAsia="Times New Roman"/>
          <w:spacing w:val="-3"/>
          <w:lang w:bidi="ar-SA"/>
        </w:rPr>
      </w:pPr>
      <w:r>
        <w:rPr>
          <w:rFonts w:eastAsia="Times New Roman"/>
          <w:b/>
          <w:spacing w:val="-3"/>
          <w:lang w:bidi="ar-SA"/>
        </w:rPr>
        <w:t>3.2</w:t>
      </w:r>
      <w:r>
        <w:rPr>
          <w:rFonts w:eastAsia="Times New Roman"/>
          <w:spacing w:val="-3"/>
          <w:lang w:bidi="ar-SA"/>
        </w:rPr>
        <w:t>.-</w:t>
      </w:r>
      <w:bookmarkStart w:id="15" w:name="_Hlk93570349"/>
      <w:r>
        <w:rPr>
          <w:rFonts w:eastAsia="Times New Roman"/>
          <w:spacing w:val="-3"/>
          <w:lang w:bidi="ar-SA"/>
        </w:rPr>
        <w:t xml:space="preserve"> </w:t>
      </w:r>
      <w:bookmarkEnd w:id="15"/>
      <w:r w:rsidR="001E58EB" w:rsidRPr="001E58EB">
        <w:rPr>
          <w:rFonts w:eastAsia="Times New Roman"/>
          <w:spacing w:val="-3"/>
          <w:lang w:bidi="ar-SA"/>
        </w:rPr>
        <w:t xml:space="preserve">Esta contratación financiada con fondos procedentes del Instrumento Europeo de Recuperación («Next </w:t>
      </w:r>
      <w:proofErr w:type="spellStart"/>
      <w:r w:rsidR="001E58EB" w:rsidRPr="001E58EB">
        <w:rPr>
          <w:rFonts w:eastAsia="Times New Roman"/>
          <w:spacing w:val="-3"/>
          <w:lang w:bidi="ar-SA"/>
        </w:rPr>
        <w:t>Generation</w:t>
      </w:r>
      <w:proofErr w:type="spellEnd"/>
      <w:r w:rsidR="001E58EB" w:rsidRPr="001E58EB">
        <w:rPr>
          <w:rFonts w:eastAsia="Times New Roman"/>
          <w:spacing w:val="-3"/>
          <w:lang w:bidi="ar-SA"/>
        </w:rPr>
        <w:t xml:space="preserve"> EU»), con cargo al Mecanismo de Recuperación y Resiliencia (MRR) se encuentra sujeta a las siguientes normas:</w:t>
      </w:r>
    </w:p>
    <w:p w14:paraId="7CD51031" w14:textId="6D0EDB2F"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El Reglamento (UE) 2021/240, del Parlamento Europeo y del Consejo, de 10 de febrero de 2021 por el que se establece un instrumento de apoyo técnico</w:t>
      </w:r>
    </w:p>
    <w:p w14:paraId="14DB205D" w14:textId="2C3E4CA3"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El Reglamento (UE) 2021/241, del Parlamento Europeo y del Consejo, de 12 de febrero de 2021 por el que se establece el Mecanismo de Recuperación y Resiliencia.</w:t>
      </w:r>
    </w:p>
    <w:p w14:paraId="35754D4D" w14:textId="27030843"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 xml:space="preserve">La Ley 4/2021, de 2 de agosto, para la agilización administrativa y la planificación, gestión y control de los fondos procedentes del instrumento europeo de recuperación denominado «Next </w:t>
      </w:r>
      <w:proofErr w:type="spellStart"/>
      <w:r w:rsidRPr="001E58EB">
        <w:rPr>
          <w:rFonts w:ascii="Times New Roman" w:hAnsi="Times New Roman" w:cs="Times New Roman"/>
          <w:spacing w:val="-3"/>
        </w:rPr>
        <w:t>Generation</w:t>
      </w:r>
      <w:proofErr w:type="spellEnd"/>
      <w:r w:rsidRPr="001E58EB">
        <w:rPr>
          <w:rFonts w:ascii="Times New Roman" w:hAnsi="Times New Roman" w:cs="Times New Roman"/>
          <w:spacing w:val="-3"/>
        </w:rPr>
        <w:t xml:space="preserve"> EU», en el ámbito de la Comunidad Autónoma de Canarias</w:t>
      </w:r>
    </w:p>
    <w:p w14:paraId="702361AE" w14:textId="7FF11EB0"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186740D5" w14:textId="20201A01"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La Orden HFP/1030/2021, de 29 de septiembre, por la que se configura el sistema de gestión del Plan de Recuperación, Transformación y Resiliencia</w:t>
      </w:r>
    </w:p>
    <w:p w14:paraId="4C2EDF27" w14:textId="2DE0D5D3"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Pr>
          <w:rFonts w:ascii="Times New Roman" w:hAnsi="Times New Roman" w:cs="Times New Roman"/>
          <w:spacing w:val="-3"/>
        </w:rPr>
        <w:t>L</w:t>
      </w:r>
      <w:r w:rsidRPr="001E58EB">
        <w:rPr>
          <w:rFonts w:ascii="Times New Roman" w:hAnsi="Times New Roman" w:cs="Times New Roman"/>
          <w:spacing w:val="-3"/>
        </w:rPr>
        <w:t>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3D33C8B7" w14:textId="0B1A9588"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 xml:space="preserve">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1E58EB">
        <w:rPr>
          <w:rFonts w:ascii="Times New Roman" w:hAnsi="Times New Roman" w:cs="Times New Roman"/>
          <w:spacing w:val="-3"/>
        </w:rPr>
        <w:t>Implementing</w:t>
      </w:r>
      <w:proofErr w:type="spellEnd"/>
      <w:r w:rsidRPr="001E58EB">
        <w:rPr>
          <w:rFonts w:ascii="Times New Roman" w:hAnsi="Times New Roman" w:cs="Times New Roman"/>
          <w:spacing w:val="-3"/>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w:t>
      </w:r>
      <w:r w:rsidRPr="001E58EB">
        <w:rPr>
          <w:rFonts w:ascii="Times New Roman" w:hAnsi="Times New Roman" w:cs="Times New Roman"/>
          <w:spacing w:val="-3"/>
        </w:rPr>
        <w:lastRenderedPageBreak/>
        <w:t>información y publicidad, a la verificación y a</w:t>
      </w:r>
      <w:r>
        <w:rPr>
          <w:rFonts w:ascii="Times New Roman" w:hAnsi="Times New Roman" w:cs="Times New Roman"/>
          <w:spacing w:val="-3"/>
        </w:rPr>
        <w:t xml:space="preserve"> </w:t>
      </w:r>
      <w:r w:rsidRPr="001E58EB">
        <w:rPr>
          <w:rFonts w:ascii="Times New Roman" w:hAnsi="Times New Roman" w:cs="Times New Roman"/>
          <w:spacing w:val="-3"/>
        </w:rPr>
        <w:t>las demás impuestas por la normativa de la Unión Europea</w:t>
      </w:r>
    </w:p>
    <w:p w14:paraId="06A7DD64" w14:textId="66B6BA6B" w:rsidR="001E58EB" w:rsidRPr="001E58EB" w:rsidRDefault="001E58EB" w:rsidP="001E58EB">
      <w:pPr>
        <w:pStyle w:val="Prrafodelista"/>
        <w:numPr>
          <w:ilvl w:val="0"/>
          <w:numId w:val="90"/>
        </w:numPr>
        <w:tabs>
          <w:tab w:val="left" w:pos="-1440"/>
          <w:tab w:val="left" w:pos="-720"/>
        </w:tabs>
        <w:spacing w:after="240"/>
        <w:jc w:val="both"/>
        <w:rPr>
          <w:rFonts w:ascii="Times New Roman" w:hAnsi="Times New Roman" w:cs="Times New Roman"/>
          <w:spacing w:val="-3"/>
        </w:rPr>
      </w:pPr>
      <w:r w:rsidRPr="001E58EB">
        <w:rPr>
          <w:rFonts w:ascii="Times New Roman" w:hAnsi="Times New Roman" w:cs="Times New Roman"/>
          <w:spacing w:val="-3"/>
        </w:rPr>
        <w:t>Resolución de 17 de febrero de 2022, por la que se dispone la publicación del Acuerdo por el que se aprueba el Plan de Medidas Antifraude de la Administración Pública de la Comunidad Autónoma de Canarias y su sector público en el marco del Plan de Recuperación, Transformación y Resiliencia</w:t>
      </w:r>
    </w:p>
    <w:p w14:paraId="0F264D54" w14:textId="7C10AACC" w:rsidR="004D119E" w:rsidRDefault="001E58EB" w:rsidP="001E58EB">
      <w:pPr>
        <w:pStyle w:val="Prrafodelista"/>
        <w:numPr>
          <w:ilvl w:val="0"/>
          <w:numId w:val="90"/>
        </w:numPr>
        <w:tabs>
          <w:tab w:val="left" w:pos="-1440"/>
          <w:tab w:val="left" w:pos="-720"/>
        </w:tabs>
        <w:spacing w:after="240"/>
        <w:jc w:val="both"/>
      </w:pPr>
      <w:r w:rsidRPr="001E58EB">
        <w:rPr>
          <w:rFonts w:ascii="Times New Roman" w:hAnsi="Times New Roman" w:cs="Times New Roman"/>
          <w:spacing w:val="-3"/>
        </w:rPr>
        <w:t xml:space="preserve">En su caso, indicar: Resolución de fecha </w:t>
      </w:r>
      <w:proofErr w:type="gramStart"/>
      <w:r w:rsidRPr="001E58EB">
        <w:rPr>
          <w:rFonts w:ascii="Times New Roman" w:hAnsi="Times New Roman" w:cs="Times New Roman"/>
          <w:spacing w:val="-3"/>
        </w:rPr>
        <w:t>(….</w:t>
      </w:r>
      <w:proofErr w:type="gramEnd"/>
      <w:r w:rsidRPr="001E58EB">
        <w:rPr>
          <w:rFonts w:ascii="Times New Roman" w:hAnsi="Times New Roman" w:cs="Times New Roman"/>
          <w:spacing w:val="-3"/>
        </w:rPr>
        <w:t>.) por la que se publica el Acuerdo de la Conferencia Sectorial de….por el que se formalizan los criterios de distribución, el reparto resultante para las Comunidades Autónomas del crédito asignado por el Mecanismo de Recuperación y Resiliencia</w:t>
      </w:r>
    </w:p>
    <w:p w14:paraId="4B713C19" w14:textId="77777777" w:rsidR="004D119E" w:rsidRDefault="00695B52">
      <w:pPr>
        <w:widowControl/>
        <w:tabs>
          <w:tab w:val="left" w:pos="-1440"/>
          <w:tab w:val="left" w:pos="-720"/>
        </w:tabs>
        <w:spacing w:after="240"/>
        <w:jc w:val="both"/>
      </w:pPr>
      <w:r>
        <w:rPr>
          <w:b/>
          <w:bCs/>
          <w:i/>
          <w:iCs/>
          <w:color w:val="FF3333"/>
          <w:spacing w:val="-3"/>
        </w:rPr>
        <w:t xml:space="preserve">EN </w:t>
      </w:r>
      <w:r>
        <w:rPr>
          <w:b/>
          <w:bCs/>
          <w:i/>
          <w:color w:val="FF3333"/>
          <w:spacing w:val="-3"/>
        </w:rPr>
        <w:t>CONTRATOS DE VALOR ESTIMADO INFERIOR o IGUAL a 3.000.000 € (arts. 44.6, 190 y 191 LCSP) se incluirá la cláusula siguiente:</w:t>
      </w:r>
    </w:p>
    <w:p w14:paraId="521B67D8" w14:textId="77777777" w:rsidR="004D119E" w:rsidRDefault="00695B52">
      <w:pPr>
        <w:widowControl/>
        <w:spacing w:after="240"/>
        <w:jc w:val="both"/>
      </w:pPr>
      <w:r>
        <w:rPr>
          <w:rFonts w:eastAsia="Times New Roman"/>
          <w:b/>
          <w:bCs/>
          <w:lang w:bidi="ar-SA"/>
        </w:rPr>
        <w:t xml:space="preserve">3.3.- </w:t>
      </w:r>
      <w:r>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006B9E5E" w14:textId="77777777" w:rsidR="004D119E" w:rsidRDefault="00695B52">
      <w:pPr>
        <w:widowControl/>
        <w:tabs>
          <w:tab w:val="left" w:pos="-1440"/>
          <w:tab w:val="left" w:pos="-720"/>
        </w:tabs>
        <w:spacing w:after="240"/>
        <w:jc w:val="both"/>
        <w:rPr>
          <w:rFonts w:eastAsia="Times New Roman"/>
          <w:spacing w:val="-3"/>
          <w:lang w:bidi="ar-SA"/>
        </w:rPr>
      </w:pPr>
      <w:r>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Pr>
          <w:rFonts w:eastAsia="Times New Roman"/>
          <w:spacing w:val="-3"/>
          <w:lang w:bidi="ar-SA"/>
        </w:rPr>
        <w:noBreakHyphen/>
        <w:t>administrativo, conforme a lo dispuesto en la Ley reguladora de dicha Jurisdicción]</w:t>
      </w:r>
    </w:p>
    <w:p w14:paraId="3BA727E8" w14:textId="77777777" w:rsidR="004D119E" w:rsidRDefault="00695B52">
      <w:pPr>
        <w:spacing w:after="240"/>
        <w:jc w:val="both"/>
      </w:pPr>
      <w:r>
        <w:rPr>
          <w:b/>
          <w:i/>
          <w:color w:val="FF3333"/>
        </w:rPr>
        <w:t>EN CONTRATOS DE VALOR ESTIMADO SUPERIOR A 3.000.000 €, (</w:t>
      </w:r>
      <w:r>
        <w:rPr>
          <w:b/>
          <w:bCs/>
          <w:i/>
          <w:color w:val="FF3333"/>
        </w:rPr>
        <w:t xml:space="preserve">art. </w:t>
      </w:r>
      <w:r>
        <w:rPr>
          <w:b/>
          <w:bCs/>
          <w:i/>
          <w:color w:val="FF3333"/>
          <w:spacing w:val="-3"/>
        </w:rPr>
        <w:t>44, 190 y 191 LCSP)</w:t>
      </w:r>
      <w:r>
        <w:rPr>
          <w:i/>
          <w:color w:val="FF3333"/>
          <w:spacing w:val="-3"/>
        </w:rPr>
        <w:t>,</w:t>
      </w:r>
      <w:r>
        <w:rPr>
          <w:b/>
          <w:bCs/>
          <w:i/>
          <w:color w:val="FF3333"/>
          <w:spacing w:val="-3"/>
        </w:rPr>
        <w:t xml:space="preserve"> se incluirán las cláusulas </w:t>
      </w:r>
      <w:r>
        <w:rPr>
          <w:b/>
          <w:i/>
          <w:color w:val="FF3333"/>
        </w:rPr>
        <w:t>siguientes:</w:t>
      </w:r>
    </w:p>
    <w:p w14:paraId="16B2CC1F" w14:textId="77777777" w:rsidR="004D119E" w:rsidRDefault="00695B52">
      <w:pPr>
        <w:spacing w:after="240"/>
        <w:jc w:val="both"/>
      </w:pPr>
      <w:r>
        <w:rPr>
          <w:b/>
          <w:bCs/>
        </w:rPr>
        <w:t>3.3.</w:t>
      </w:r>
      <w:r>
        <w:rPr>
          <w:b/>
          <w:bCs/>
          <w:i/>
        </w:rPr>
        <w:t>-</w:t>
      </w:r>
      <w:r>
        <w:rPr>
          <w:i/>
        </w:rPr>
        <w:t xml:space="preserve"> </w:t>
      </w:r>
      <w:r>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644D8239" w14:textId="77777777" w:rsidR="004D119E" w:rsidRDefault="00695B52">
      <w:pPr>
        <w:spacing w:after="240"/>
        <w:jc w:val="both"/>
      </w:pPr>
      <w:r>
        <w:t>Asimismo, serán susceptibles de recurso potestativo especial en materia de contratación los siguientes actos y decisiones relacionadas en el apartado 2 del artículo 44 de la LCSP:</w:t>
      </w:r>
    </w:p>
    <w:p w14:paraId="0C89B10F" w14:textId="77777777" w:rsidR="004D119E" w:rsidRDefault="00695B52">
      <w:pPr>
        <w:spacing w:after="240"/>
        <w:jc w:val="both"/>
      </w:pPr>
      <w:r>
        <w:tab/>
        <w:t>a) Los anuncios de licitación, los pliegos de cláusulas administrativas particulares, los pliegos de prescripciones técnicas, así como aquellos documentos contractuales que establezcan las condiciones que deban regir la contratación.</w:t>
      </w:r>
    </w:p>
    <w:p w14:paraId="195A3297" w14:textId="77777777" w:rsidR="004D119E" w:rsidRDefault="00695B52">
      <w:pPr>
        <w:spacing w:after="240"/>
        <w:jc w:val="both"/>
      </w:pPr>
      <w:r>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p>
    <w:p w14:paraId="34538FCA" w14:textId="77777777" w:rsidR="004D119E" w:rsidRDefault="00695B52">
      <w:pPr>
        <w:spacing w:after="240"/>
        <w:jc w:val="both"/>
      </w:pPr>
      <w:r>
        <w:tab/>
        <w:t>c) El acuerdo de adjudicación.</w:t>
      </w:r>
    </w:p>
    <w:p w14:paraId="04C0166C" w14:textId="77777777" w:rsidR="004D119E" w:rsidRDefault="00695B52">
      <w:pPr>
        <w:spacing w:after="240"/>
        <w:jc w:val="both"/>
      </w:pPr>
      <w:r>
        <w:lastRenderedPageBreak/>
        <w:tab/>
        <w:t>d) Las modificaciones basadas en el incumplimiento de lo establecido en los artículos 204 y 205 de la LCSP, por entender que la modificación debió ser objeto de una nueva adjudicación.</w:t>
      </w:r>
    </w:p>
    <w:p w14:paraId="5828DF23" w14:textId="77777777" w:rsidR="004D119E" w:rsidRDefault="00695B52">
      <w:pPr>
        <w:spacing w:after="240"/>
        <w:jc w:val="both"/>
      </w:pPr>
      <w:r>
        <w:rPr>
          <w:b/>
          <w:bCs/>
        </w:rPr>
        <w:t>3.3.-</w:t>
      </w:r>
      <w:r>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33051A82" w14:textId="77777777" w:rsidR="004D119E" w:rsidRDefault="00695B52">
      <w:pPr>
        <w:spacing w:after="240"/>
        <w:jc w:val="both"/>
      </w:pPr>
      <w:r>
        <w:rPr>
          <w:b/>
          <w:bCs/>
        </w:rPr>
        <w:t>3.4.-</w:t>
      </w:r>
      <w:r>
        <w:t xml:space="preserve"> Contra las actuaciones mencionadas en el artículo 44.2 de la LCSP como susceptibles de ser impugnadas mediante recurso especial, no procederá la interposición de recursos administrativos ordinarios.</w:t>
      </w:r>
    </w:p>
    <w:p w14:paraId="65D6AA11" w14:textId="77777777" w:rsidR="004D119E" w:rsidRDefault="00695B52">
      <w:pPr>
        <w:spacing w:after="240"/>
        <w:jc w:val="both"/>
      </w:pPr>
      <w:r>
        <w:rPr>
          <w:b/>
          <w:bCs/>
        </w:rPr>
        <w:t>3.5.-</w:t>
      </w:r>
      <w:r>
        <w:t xml:space="preserve"> La resolución del recurso especial podrá ser objeto de impugnación en la jurisdicción contencioso-administrativa.</w:t>
      </w:r>
    </w:p>
    <w:p w14:paraId="77473AE5" w14:textId="77777777" w:rsidR="004D119E" w:rsidRDefault="00695B52">
      <w:pPr>
        <w:spacing w:after="240"/>
        <w:jc w:val="both"/>
      </w:pPr>
      <w:r>
        <w:rPr>
          <w:b/>
          <w:bCs/>
          <w:spacing w:val="-3"/>
        </w:rPr>
        <w:t>3.6.-</w:t>
      </w:r>
      <w:r>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Pr>
          <w:spacing w:val="-3"/>
        </w:rPr>
        <w:noBreakHyphen/>
        <w:t xml:space="preserve">administrativo, conforme a lo dispuesto en la Ley reguladora de dicha Jurisdicción. </w:t>
      </w:r>
    </w:p>
    <w:p w14:paraId="02AB528A" w14:textId="77777777" w:rsidR="004D119E" w:rsidRDefault="00695B52">
      <w:pPr>
        <w:pStyle w:val="Ttulo1"/>
      </w:pPr>
      <w:bookmarkStart w:id="16" w:name="_Toc94788489"/>
      <w:r>
        <w:t>APTITUD PARA CONTRATAR (arts. 65 y ss. LCSP)</w:t>
      </w:r>
      <w:bookmarkEnd w:id="16"/>
      <w:r>
        <w:t xml:space="preserve"> </w:t>
      </w:r>
    </w:p>
    <w:p w14:paraId="018A289E" w14:textId="77777777" w:rsidR="004D119E" w:rsidRDefault="00695B52">
      <w:pPr>
        <w:widowControl/>
        <w:tabs>
          <w:tab w:val="left" w:pos="-1440"/>
          <w:tab w:val="left" w:pos="-720"/>
        </w:tabs>
        <w:spacing w:before="0" w:after="240"/>
        <w:jc w:val="both"/>
      </w:pPr>
      <w:r>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Pr>
          <w:rFonts w:eastAsia="Times New Roman"/>
          <w:color w:val="FF0000"/>
          <w:spacing w:val="-3"/>
          <w:lang w:bidi="ar-SA"/>
        </w:rPr>
        <w:t xml:space="preserve">, </w:t>
      </w:r>
      <w:r>
        <w:rPr>
          <w:rFonts w:eastAsia="Times New Roman"/>
          <w:spacing w:val="-3"/>
          <w:lang w:bidi="ar-SA"/>
        </w:rPr>
        <w:t xml:space="preserve">que deberán concurrir en la fecha final de presentación de ofertas y subsistir en el momento de formalizar el contrato.   </w:t>
      </w:r>
    </w:p>
    <w:p w14:paraId="2C44D685" w14:textId="77777777" w:rsidR="004D119E" w:rsidRDefault="00695B52">
      <w:pPr>
        <w:widowControl/>
        <w:tabs>
          <w:tab w:val="left" w:pos="-1440"/>
          <w:tab w:val="left" w:pos="-720"/>
        </w:tabs>
        <w:spacing w:before="0" w:after="240"/>
        <w:jc w:val="both"/>
      </w:pPr>
      <w:r>
        <w:rPr>
          <w:rFonts w:eastAsia="Times New Roman"/>
          <w:spacing w:val="-3"/>
          <w:lang w:bidi="ar-SA"/>
        </w:rPr>
        <w:t>La inscripción en el Registro Oficial de Licitadores y Empresas Clasificadas del Sector Público (ROLECE)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7E681BA" w14:textId="77777777" w:rsidR="004D119E" w:rsidRDefault="00695B52">
      <w:pPr>
        <w:spacing w:before="0" w:after="240"/>
      </w:pPr>
      <w:r>
        <w:rPr>
          <w:b/>
        </w:rPr>
        <w:t>4.1.- Capacidad de obrar</w:t>
      </w:r>
    </w:p>
    <w:p w14:paraId="110BAC54" w14:textId="77777777" w:rsidR="004D119E" w:rsidRDefault="00695B52">
      <w:pPr>
        <w:spacing w:before="0" w:after="240"/>
        <w:jc w:val="both"/>
      </w:pPr>
      <w:r>
        <w:t>Podrán contratar las personas naturales o jurídicas, españolas o extranjeras, que tengan plena capacidad de obrar, acreditada con arreglo a lo establecido en la cláusula 19.2 del presente pliego.</w:t>
      </w:r>
    </w:p>
    <w:p w14:paraId="07DED5F4" w14:textId="77777777" w:rsidR="004D119E" w:rsidRDefault="00695B52">
      <w:pPr>
        <w:spacing w:before="0" w:after="240"/>
        <w:jc w:val="both"/>
      </w:pPr>
      <w:r>
        <w:t xml:space="preserve">Las </w:t>
      </w:r>
      <w:r>
        <w:rPr>
          <w:u w:val="single"/>
        </w:rPr>
        <w:t>personas jurídicas</w:t>
      </w:r>
      <w:r>
        <w:t xml:space="preserve"> solo podrán ser adjudicatarias de contratos cuyas prestaciones estén comprendidas dentro de los fines, objeto o ámbito de actividad que, a tenor de sus estatutos o reglas fundacionales, le sean propios.</w:t>
      </w:r>
    </w:p>
    <w:p w14:paraId="0AC2B767" w14:textId="77777777" w:rsidR="004D119E" w:rsidRDefault="00695B52">
      <w:pPr>
        <w:spacing w:before="0" w:after="240"/>
        <w:jc w:val="both"/>
      </w:pPr>
      <w:r>
        <w:t xml:space="preserve">Asimismo, podrán contratar las </w:t>
      </w:r>
      <w:r>
        <w:rPr>
          <w:u w:val="single"/>
        </w:rPr>
        <w:t>uniones de empresarios y/o empresarias</w:t>
      </w:r>
      <w:r>
        <w:t xml:space="preserve"> que se constituyan temporalmente al efecto, sin que sea necesaria su formalización en escritura pública hasta que, en su caso, se les haya adjudicado el contrato.</w:t>
      </w:r>
    </w:p>
    <w:p w14:paraId="6B02A203" w14:textId="77777777" w:rsidR="004D119E" w:rsidRDefault="00695B52">
      <w:pPr>
        <w:widowControl/>
        <w:shd w:val="clear" w:color="auto" w:fill="FFFFFF"/>
        <w:tabs>
          <w:tab w:val="left" w:pos="-1440"/>
          <w:tab w:val="left" w:pos="-720"/>
          <w:tab w:val="left" w:pos="709"/>
        </w:tabs>
        <w:spacing w:before="0" w:after="240"/>
        <w:jc w:val="both"/>
      </w:pPr>
      <w:r>
        <w:rPr>
          <w:rFonts w:eastAsia="Times New Roman"/>
          <w:lang w:bidi="ar-SA"/>
        </w:rPr>
        <w:lastRenderedPageBreak/>
        <w:t xml:space="preserve">Las </w:t>
      </w:r>
      <w:r>
        <w:rPr>
          <w:rFonts w:eastAsia="Times New Roman"/>
          <w:u w:val="single"/>
          <w:lang w:bidi="ar-SA"/>
        </w:rPr>
        <w:t>empresas no españolas de Estados miembros de la Unión Europea o de los Estados signatarios del Acuerdo sobre el Espacio Económico Europeo</w:t>
      </w:r>
      <w:r>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trabajo de que se trate, deberán acreditar que cumplen este requisito.</w:t>
      </w:r>
    </w:p>
    <w:p w14:paraId="5F0E44C0" w14:textId="77777777" w:rsidR="004D119E" w:rsidRDefault="00695B52">
      <w:pPr>
        <w:widowControl/>
        <w:tabs>
          <w:tab w:val="left" w:pos="-1440"/>
          <w:tab w:val="left" w:pos="-720"/>
        </w:tabs>
        <w:spacing w:before="0" w:after="240"/>
        <w:jc w:val="both"/>
      </w:pPr>
      <w:r>
        <w:rPr>
          <w:rFonts w:eastAsia="Times New Roman"/>
          <w:spacing w:val="-3"/>
          <w:shd w:val="clear" w:color="auto" w:fill="FFFFFF"/>
          <w:lang w:bidi="ar-SA"/>
        </w:rPr>
        <w:t xml:space="preserve">Las </w:t>
      </w:r>
      <w:r>
        <w:rPr>
          <w:rFonts w:eastAsia="Times New Roman"/>
          <w:spacing w:val="-3"/>
          <w:u w:val="single"/>
          <w:shd w:val="clear" w:color="auto" w:fill="FFFFFF"/>
          <w:lang w:bidi="ar-SA"/>
        </w:rPr>
        <w:t>restantes empresas extranjeras</w:t>
      </w:r>
      <w:r>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Pr>
          <w:rFonts w:eastAsia="Times New Roman"/>
          <w:color w:val="FF0000"/>
          <w:spacing w:val="-3"/>
          <w:shd w:val="clear" w:color="auto" w:fill="FFFFFF"/>
          <w:lang w:bidi="ar-SA"/>
        </w:rPr>
        <w:t xml:space="preserve">, </w:t>
      </w:r>
      <w:r>
        <w:rPr>
          <w:rFonts w:eastAsia="Times New Roman"/>
          <w:b/>
          <w:bCs/>
          <w:i/>
          <w:iCs/>
          <w:color w:val="FF0000"/>
          <w:spacing w:val="-3"/>
          <w:lang w:bidi="ar-SA"/>
        </w:rPr>
        <w:t>[</w:t>
      </w:r>
      <w:r>
        <w:rPr>
          <w:rFonts w:eastAsia="Times New Roman"/>
          <w:b/>
          <w:i/>
          <w:color w:val="FF0000"/>
          <w:spacing w:val="-3"/>
          <w:lang w:bidi="ar-SA"/>
        </w:rPr>
        <w:t>en el caso de contratos sujetos a regulación armonizada, se añadirá el siguiente inciso:</w:t>
      </w:r>
      <w:r>
        <w:rPr>
          <w:rFonts w:eastAsia="Times New Roman"/>
          <w:b/>
          <w:i/>
          <w:spacing w:val="-3"/>
          <w:lang w:bidi="ar-SA"/>
        </w:rPr>
        <w:t xml:space="preserve"> </w:t>
      </w:r>
      <w:r>
        <w:rPr>
          <w:rFonts w:eastAsia="Times New Roman"/>
          <w:spacing w:val="-3"/>
          <w:lang w:bidi="ar-SA"/>
        </w:rPr>
        <w:t>o, en su caso, que dicho Estado es signatario del Acuerdo sobre Contratación Pública de la Organización Mundial del Comercio.</w:t>
      </w:r>
      <w:r>
        <w:rPr>
          <w:rFonts w:eastAsia="Times New Roman"/>
          <w:b/>
          <w:bCs/>
          <w:i/>
          <w:iCs/>
          <w:color w:val="FF3333"/>
          <w:spacing w:val="-3"/>
          <w:lang w:bidi="ar-SA"/>
        </w:rPr>
        <w:t>]</w:t>
      </w:r>
    </w:p>
    <w:p w14:paraId="417056BC" w14:textId="77777777" w:rsidR="004D119E" w:rsidRDefault="00695B52">
      <w:pPr>
        <w:shd w:val="clear" w:color="auto" w:fill="FFFFFF"/>
        <w:tabs>
          <w:tab w:val="left" w:pos="-1440"/>
          <w:tab w:val="left" w:pos="-720"/>
        </w:tabs>
        <w:spacing w:before="0" w:after="240"/>
        <w:jc w:val="both"/>
      </w:pPr>
      <w:r>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0DBC5419" w14:textId="77777777" w:rsidR="004D119E" w:rsidRDefault="00695B52">
      <w:pPr>
        <w:widowControl/>
        <w:tabs>
          <w:tab w:val="left" w:pos="-1440"/>
          <w:tab w:val="left" w:pos="-720"/>
        </w:tabs>
        <w:spacing w:before="0" w:after="240"/>
        <w:jc w:val="both"/>
      </w:pPr>
      <w:r>
        <w:rPr>
          <w:rFonts w:eastAsia="Times New Roman"/>
          <w:b/>
          <w:lang w:bidi="ar-SA"/>
        </w:rPr>
        <w:t>4.2.- Prohibiciones de contratar</w:t>
      </w:r>
    </w:p>
    <w:p w14:paraId="0CF308D8"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No podrán contratar quienes se hallen incursos en alguna de las prohibiciones enumeradas en el artículo 71 de la LCSP.</w:t>
      </w:r>
    </w:p>
    <w:p w14:paraId="62A6FE10" w14:textId="77777777" w:rsidR="004D119E" w:rsidRDefault="00695B52">
      <w:pPr>
        <w:shd w:val="clear" w:color="auto" w:fill="FFFFFF"/>
        <w:tabs>
          <w:tab w:val="left" w:pos="-1440"/>
          <w:tab w:val="left" w:pos="-720"/>
        </w:tabs>
        <w:spacing w:before="0" w:after="240"/>
        <w:jc w:val="both"/>
        <w:rPr>
          <w:rFonts w:eastAsia="Times New Roman"/>
          <w:spacing w:val="-3"/>
          <w:shd w:val="clear" w:color="auto" w:fill="FFFFFF"/>
          <w:lang w:bidi="ar-SA"/>
        </w:rPr>
      </w:pPr>
      <w:r>
        <w:rPr>
          <w:rFonts w:eastAsia="Times New Roman"/>
          <w:spacing w:val="-3"/>
          <w:shd w:val="clear" w:color="auto" w:fill="FFFFFF"/>
          <w:lang w:bidi="ar-SA"/>
        </w:rPr>
        <w:t>La no concurrencia de prohibición para contratar se podrá acreditar de acuerdo con lo previsto en el artículo 85 LCSP.</w:t>
      </w:r>
    </w:p>
    <w:p w14:paraId="3B6DA379" w14:textId="77777777" w:rsidR="004D119E" w:rsidRDefault="00695B52">
      <w:pPr>
        <w:shd w:val="clear" w:color="auto" w:fill="FFFFFF"/>
        <w:tabs>
          <w:tab w:val="left" w:pos="-1440"/>
          <w:tab w:val="left" w:pos="-720"/>
        </w:tabs>
        <w:spacing w:before="0" w:after="240"/>
        <w:jc w:val="both"/>
      </w:pPr>
      <w:r>
        <w:rPr>
          <w:rFonts w:eastAsia="Times New Roman"/>
          <w:spacing w:val="-3"/>
          <w:shd w:val="clear" w:color="auto" w:fill="FFFFFF"/>
          <w:lang w:bidi="ar-SA"/>
        </w:rPr>
        <w:t xml:space="preserve">La ausencia de prohibiciones para contratar se acreditará en la forma establecida en la cláusula 19.2 del presente pliego, sin perjuicio que con las especificaciones señaladas en el artículo 73.2 LCSP se comprobará por parte de la unidad encargada de la tramitación del contrato la existencia o no de inscripción de prohibición de contratar en el </w:t>
      </w:r>
      <w:r>
        <w:rPr>
          <w:rFonts w:eastAsia="Times New Roman"/>
          <w:spacing w:val="-3"/>
          <w:lang w:bidi="ar-SA"/>
        </w:rPr>
        <w:t>ROLECE</w:t>
      </w:r>
      <w:r>
        <w:rPr>
          <w:rFonts w:eastAsia="Times New Roman"/>
          <w:spacing w:val="-3"/>
          <w:shd w:val="clear" w:color="auto" w:fill="FFFFFF"/>
          <w:lang w:bidi="ar-SA"/>
        </w:rPr>
        <w:t>.</w:t>
      </w:r>
    </w:p>
    <w:p w14:paraId="782535DD" w14:textId="77777777" w:rsidR="004D119E" w:rsidRDefault="00695B52">
      <w:pPr>
        <w:widowControl/>
        <w:suppressAutoHyphens w:val="0"/>
        <w:autoSpaceDE w:val="0"/>
        <w:spacing w:before="0" w:after="240"/>
        <w:jc w:val="both"/>
        <w:textAlignment w:val="auto"/>
      </w:pPr>
      <w:r>
        <w:rPr>
          <w:b/>
          <w:color w:val="FF0000"/>
          <w:kern w:val="0"/>
          <w:lang w:bidi="ar-SA"/>
        </w:rPr>
        <w:t>[</w:t>
      </w:r>
      <w:r>
        <w:rPr>
          <w:b/>
          <w:bCs/>
          <w:i/>
          <w:iCs/>
          <w:color w:val="FF0000"/>
          <w:kern w:val="0"/>
          <w:lang w:bidi="ar-SA"/>
        </w:rPr>
        <w:t>EN LOS SUPUESTOS EN QUE SEA EXIGIBLE LA CLASIFICACIÓN, se incluirá el siguiente apartado:</w:t>
      </w:r>
    </w:p>
    <w:p w14:paraId="4690687B" w14:textId="77777777" w:rsidR="004D119E" w:rsidRDefault="00695B52">
      <w:pPr>
        <w:widowControl/>
        <w:suppressAutoHyphens w:val="0"/>
        <w:autoSpaceDE w:val="0"/>
        <w:spacing w:before="0" w:after="240"/>
        <w:jc w:val="both"/>
        <w:textAlignment w:val="auto"/>
      </w:pPr>
      <w:r>
        <w:rPr>
          <w:bCs/>
          <w:i/>
          <w:iCs/>
          <w:kern w:val="0"/>
          <w:shd w:val="clear" w:color="auto" w:fill="C0C0C0"/>
          <w:lang w:bidi="ar-SA"/>
        </w:rPr>
        <w:t>Para los contratos de obras cuyo valor estimado sea igual o superior a 500.000 euros será requisito indispensable que el empresario se encuentre debidamente clasificado como contratista de obras</w:t>
      </w:r>
      <w:r>
        <w:rPr>
          <w:b/>
          <w:bCs/>
          <w:i/>
          <w:iCs/>
          <w:color w:val="FF0000"/>
          <w:kern w:val="0"/>
          <w:lang w:bidi="ar-SA"/>
        </w:rPr>
        <w:t>].</w:t>
      </w:r>
      <w:r>
        <w:rPr>
          <w:bCs/>
          <w:i/>
          <w:iCs/>
          <w:kern w:val="0"/>
          <w:lang w:bidi="ar-SA"/>
        </w:rPr>
        <w:t xml:space="preserve"> </w:t>
      </w:r>
    </w:p>
    <w:p w14:paraId="2D0500A4" w14:textId="77777777" w:rsidR="004D119E" w:rsidRDefault="00695B52">
      <w:pPr>
        <w:widowControl/>
        <w:suppressAutoHyphens w:val="0"/>
        <w:autoSpaceDE w:val="0"/>
        <w:spacing w:before="0" w:after="240"/>
        <w:jc w:val="both"/>
        <w:textAlignment w:val="auto"/>
        <w:rPr>
          <w:b/>
          <w:bCs/>
          <w:color w:val="000000"/>
          <w:kern w:val="0"/>
          <w:lang w:bidi="ar-SA"/>
        </w:rPr>
      </w:pPr>
      <w:r>
        <w:rPr>
          <w:b/>
          <w:bCs/>
          <w:color w:val="000000"/>
          <w:kern w:val="0"/>
          <w:lang w:bidi="ar-SA"/>
        </w:rPr>
        <w:t>4.3.- Solvencia</w:t>
      </w:r>
    </w:p>
    <w:p w14:paraId="33F651C5"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Para licitar a la presente contratación las personas licitadoras deberán acreditar la adecuada clasificación:</w:t>
      </w:r>
    </w:p>
    <w:p w14:paraId="0BABC345"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La clasificación se efectúa atendiendo al código CPV del contrato.</w:t>
      </w:r>
    </w:p>
    <w:p w14:paraId="576ED33B" w14:textId="77777777" w:rsidR="004D119E" w:rsidRDefault="00695B52">
      <w:pPr>
        <w:widowControl/>
        <w:suppressAutoHyphens w:val="0"/>
        <w:autoSpaceDE w:val="0"/>
        <w:spacing w:before="0" w:after="240"/>
        <w:jc w:val="both"/>
        <w:textAlignment w:val="auto"/>
      </w:pPr>
      <w:bookmarkStart w:id="17" w:name="_Hlk76633276"/>
      <w:r>
        <w:rPr>
          <w:i/>
          <w:color w:val="000000"/>
          <w:kern w:val="0"/>
          <w:shd w:val="clear" w:color="auto" w:fill="C0C0C0"/>
          <w:lang w:bidi="ar-SA"/>
        </w:rPr>
        <w:t xml:space="preserve">Los acuerdos relativos a la clasificación de las empresas se inscribirán de oficio en el </w:t>
      </w:r>
      <w:bookmarkEnd w:id="17"/>
      <w:r>
        <w:rPr>
          <w:i/>
          <w:color w:val="000000"/>
          <w:kern w:val="0"/>
          <w:shd w:val="clear" w:color="auto" w:fill="C0C0C0"/>
          <w:lang w:bidi="ar-SA"/>
        </w:rPr>
        <w:t>ROLECE.</w:t>
      </w:r>
    </w:p>
    <w:p w14:paraId="51AA5BDE"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Se hará constar el grupo o subgrupo de clasificación y la categoría de clasificación que corresponden al contrato</w:t>
      </w:r>
      <w:r>
        <w:rPr>
          <w:color w:val="000000"/>
          <w:kern w:val="0"/>
          <w:lang w:bidi="ar-SA"/>
        </w:rPr>
        <w:t>.</w:t>
      </w:r>
    </w:p>
    <w:p w14:paraId="0F9340E6" w14:textId="77777777" w:rsidR="004D119E" w:rsidRDefault="00695B52">
      <w:pPr>
        <w:widowControl/>
        <w:suppressAutoHyphens w:val="0"/>
        <w:autoSpaceDE w:val="0"/>
        <w:spacing w:before="0" w:after="240"/>
        <w:jc w:val="both"/>
        <w:textAlignment w:val="auto"/>
        <w:rPr>
          <w:i/>
          <w:color w:val="000000"/>
          <w:kern w:val="0"/>
          <w:shd w:val="clear" w:color="auto" w:fill="C0C0C0"/>
          <w:lang w:bidi="ar-SA"/>
        </w:rPr>
      </w:pPr>
      <w:r>
        <w:rPr>
          <w:i/>
          <w:color w:val="000000"/>
          <w:kern w:val="0"/>
          <w:shd w:val="clear" w:color="auto" w:fill="C0C0C0"/>
          <w:lang w:bidi="ar-SA"/>
        </w:rPr>
        <w:lastRenderedPageBreak/>
        <w:t xml:space="preserve">Los grupos y subgrupos de aplicación para la clasificación de empresas en los contratos de obras se recogen en el artículo 25 del RGC. </w:t>
      </w:r>
    </w:p>
    <w:p w14:paraId="1F2D6497"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Los contratos de obras se clasifican en categorías según su cuantía. La expresión de la cuantía se efectuará por referencia al valor estimado del contrato, cuando la duración de éste sea igual o inferior a un año, y por referencia al valor medio anual del mismo, cuando se trate de contratos de duración superior.</w:t>
      </w:r>
      <w:r>
        <w:t xml:space="preserve"> </w:t>
      </w:r>
    </w:p>
    <w:p w14:paraId="2B78AEB4"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El número de subgrupos exigibles, salvo casos excepcionales, no podrá ser superior a cuatro</w:t>
      </w:r>
      <w:r>
        <w:rPr>
          <w:color w:val="000000"/>
          <w:kern w:val="0"/>
          <w:lang w:bidi="ar-SA"/>
        </w:rPr>
        <w:t>.</w:t>
      </w:r>
    </w:p>
    <w:p w14:paraId="4FD2EB8F"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 xml:space="preserve">El importe de la obra parcial que por su singularidad dé lugar a la exigencia de clasificación en el subgrupo correspondiente deberá ser superior al 20 por 100 del precio total del contrato, salvo casos </w:t>
      </w:r>
      <w:r>
        <w:rPr>
          <w:color w:val="000000"/>
          <w:kern w:val="0"/>
          <w:shd w:val="clear" w:color="auto" w:fill="C0C0C0"/>
          <w:lang w:bidi="ar-SA"/>
        </w:rPr>
        <w:t>excepcionales</w:t>
      </w:r>
      <w:r>
        <w:rPr>
          <w:i/>
          <w:color w:val="000000"/>
          <w:kern w:val="0"/>
          <w:shd w:val="clear" w:color="auto" w:fill="C0C0C0"/>
          <w:lang w:bidi="ar-SA"/>
        </w:rPr>
        <w:t>. (art. 36 RGC).</w:t>
      </w:r>
    </w:p>
    <w:p w14:paraId="69A3A151" w14:textId="77777777" w:rsidR="004D119E" w:rsidRDefault="00695B52">
      <w:pPr>
        <w:widowControl/>
        <w:suppressAutoHyphens w:val="0"/>
        <w:autoSpaceDE w:val="0"/>
        <w:spacing w:before="0" w:after="240"/>
        <w:jc w:val="both"/>
        <w:textAlignment w:val="auto"/>
        <w:rPr>
          <w:i/>
          <w:color w:val="000000"/>
          <w:kern w:val="0"/>
          <w:shd w:val="clear" w:color="auto" w:fill="C0C0C0"/>
          <w:lang w:bidi="ar-SA"/>
        </w:rPr>
      </w:pPr>
      <w:r>
        <w:rPr>
          <w:i/>
          <w:color w:val="000000"/>
          <w:kern w:val="0"/>
          <w:shd w:val="clear" w:color="auto" w:fill="C0C0C0"/>
          <w:lang w:bidi="ar-SA"/>
        </w:rPr>
        <w:t>Cuando solamente se exija la clasificación en un grupo o subgrupo, la categoría exigible será la que corresponda a la anualidad media del contrato, obtenida dividiendo su precio total por el número de meses de su plazo de ejecución y multiplicando por 12 el cociente resultante.</w:t>
      </w:r>
    </w:p>
    <w:p w14:paraId="45708E7F"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En los casos en que sea exigida la clasificación en varios subgrupos se fijará la categoría en cada uno de ellos teniendo en cuenta los importes parciales y los plazos también parciales que correspondan a cada una de las partes de obra originaria de los diversos subgrupos.</w:t>
      </w:r>
    </w:p>
    <w:p w14:paraId="0A177176"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La categoría exigible al subcontratista será la que corresponda a la vista del importe de la obra a subcontratar y de su plazo parcial de ejecución.</w:t>
      </w:r>
    </w:p>
    <w:p w14:paraId="40686EBE"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El/la  autor/a del proyecto acompañará propuesta de clasificación</w:t>
      </w:r>
      <w:r>
        <w:rPr>
          <w:i/>
          <w:color w:val="000000"/>
          <w:kern w:val="0"/>
          <w:lang w:bidi="ar-SA"/>
        </w:rPr>
        <w:t>.</w:t>
      </w:r>
    </w:p>
    <w:p w14:paraId="016D55AE" w14:textId="77777777" w:rsidR="004D119E" w:rsidRDefault="00695B52">
      <w:pPr>
        <w:widowControl/>
        <w:suppressAutoHyphens w:val="0"/>
        <w:autoSpaceDE w:val="0"/>
        <w:spacing w:before="0" w:after="240"/>
        <w:textAlignment w:val="auto"/>
        <w:rPr>
          <w:color w:val="000000"/>
          <w:kern w:val="0"/>
          <w:lang w:bidi="ar-SA"/>
        </w:rPr>
      </w:pPr>
      <w:r>
        <w:rPr>
          <w:color w:val="000000"/>
          <w:kern w:val="0"/>
          <w:lang w:bidi="ar-SA"/>
        </w:rPr>
        <w:t>GRUPO ………. SUBGRUPO ………. CATEGORIA ……….</w:t>
      </w:r>
    </w:p>
    <w:p w14:paraId="5A7CA1D7" w14:textId="77777777" w:rsidR="004D119E" w:rsidRDefault="00695B52">
      <w:pPr>
        <w:shd w:val="clear" w:color="auto" w:fill="FFFFFF"/>
        <w:tabs>
          <w:tab w:val="left" w:pos="-1440"/>
          <w:tab w:val="left" w:pos="-720"/>
        </w:tabs>
        <w:spacing w:before="0" w:after="240"/>
        <w:jc w:val="both"/>
      </w:pPr>
      <w:r>
        <w:rPr>
          <w:rFonts w:eastAsia="Times New Roman"/>
          <w:i/>
          <w:spacing w:val="-3"/>
          <w:shd w:val="clear" w:color="auto" w:fill="D3D3D3"/>
          <w:lang w:bidi="ar-SA"/>
        </w:rPr>
        <w:t>La validez y vigencia de la clasificación aportada será comprobada por la unidad encargada de la tramitación del contrato en el ROLECE.</w:t>
      </w:r>
    </w:p>
    <w:p w14:paraId="7A59A6B2" w14:textId="77777777" w:rsidR="004D119E" w:rsidRDefault="00695B52">
      <w:pPr>
        <w:widowControl/>
        <w:suppressAutoHyphens w:val="0"/>
        <w:autoSpaceDE w:val="0"/>
        <w:spacing w:before="0" w:after="240"/>
        <w:jc w:val="both"/>
        <w:textAlignment w:val="auto"/>
      </w:pPr>
      <w:r>
        <w:rPr>
          <w:bCs/>
          <w:iCs/>
          <w:kern w:val="0"/>
          <w:lang w:bidi="ar-SA"/>
        </w:rPr>
        <w:t>La clasificación será exigible igualmente al cesionario de un contrato en el caso en que hubiese sido requerida al cedente</w:t>
      </w:r>
      <w:r>
        <w:rPr>
          <w:bCs/>
          <w:iCs/>
          <w:kern w:val="0"/>
          <w:shd w:val="clear" w:color="auto" w:fill="D3D3D3"/>
          <w:lang w:bidi="ar-SA"/>
        </w:rPr>
        <w:t>.</w:t>
      </w:r>
    </w:p>
    <w:p w14:paraId="5C5CEE0D" w14:textId="77777777" w:rsidR="004D119E" w:rsidRDefault="00695B52">
      <w:pPr>
        <w:widowControl/>
        <w:suppressAutoHyphens w:val="0"/>
        <w:autoSpaceDE w:val="0"/>
        <w:spacing w:before="0" w:after="240"/>
        <w:jc w:val="both"/>
        <w:textAlignment w:val="auto"/>
      </w:pPr>
      <w:r>
        <w:rPr>
          <w:bCs/>
          <w:iCs/>
          <w:kern w:val="0"/>
          <w:lang w:bidi="ar-SA"/>
        </w:rPr>
        <w:t>Si concurrieran varios licitadores en unión temporal la clasificación de esta será la resultante de su acumulación, de conformidad con el artículo 69.6 de la LCSP y el artículo 52 del RGLCAP. En todo caso, todas las empresas que concurran agrupadas deben estar clasificadas como empresa de obras, sin perjuicio de lo previsto para empresas que sean nacionales de un Estado miembro de la Unión Europea o de un Estado signatario del Acuerdo sobre el Espacio Económico Europeo conforme al artículo 69.5 de la LCSP.</w:t>
      </w:r>
    </w:p>
    <w:p w14:paraId="74255E6F"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No obstante, las empresas no españolas de Estados miembros de la Unión Europea no necesitarán disponer de dicha clasificación, debiendo acreditar su solvencia técnica, económica y financiera a través de los medios de justificación que, al amparo de los artículos 74, 87 y 88 de la LCSP, se reseñan en el punto 4.3.1 y 4.3.2:</w:t>
      </w:r>
    </w:p>
    <w:p w14:paraId="58A4AFE0"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 … ]</w:t>
      </w:r>
    </w:p>
    <w:p w14:paraId="40FBFF6A"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 xml:space="preserve">A los efectos previstos en el párrafo anterior, los certificados de inscripción expedidos por los órganos competentes de la llevanza de las listas oficiales de personas empresarias autorizadas </w:t>
      </w:r>
      <w:r>
        <w:rPr>
          <w:color w:val="000000"/>
          <w:kern w:val="0"/>
          <w:lang w:bidi="ar-SA"/>
        </w:rPr>
        <w:lastRenderedPageBreak/>
        <w:t xml:space="preserve">para contratar de los Estados miembros de la Unión Europea a favor de su propio empresariado o las certificaciones emitidas por organismos de certificación competentes que respondan a las normas europeas de certificación, constituirán una presunción de aptitud en los términos reseñados en el artículo 97.1 de la LCSP. </w:t>
      </w:r>
    </w:p>
    <w:p w14:paraId="1E825396" w14:textId="77777777" w:rsidR="004D119E" w:rsidRDefault="00695B52">
      <w:pPr>
        <w:widowControl/>
        <w:suppressAutoHyphens w:val="0"/>
        <w:autoSpaceDE w:val="0"/>
        <w:spacing w:before="0" w:after="240"/>
        <w:jc w:val="both"/>
        <w:textAlignment w:val="auto"/>
      </w:pPr>
      <w:r>
        <w:rPr>
          <w:b/>
          <w:bCs/>
          <w:i/>
          <w:iCs/>
          <w:color w:val="FF0000"/>
          <w:kern w:val="0"/>
          <w:lang w:bidi="ar-SA"/>
        </w:rPr>
        <w:t>[[EN LOS SUPUESTOS EN QUE NO SEA EXIGIBLE LA CLASIFICACIÓN, el apartado anterior será sustituido por el siguiente:</w:t>
      </w:r>
    </w:p>
    <w:p w14:paraId="08CD5F50" w14:textId="77777777" w:rsidR="004D119E" w:rsidRDefault="00695B52">
      <w:pPr>
        <w:widowControl/>
        <w:suppressAutoHyphens w:val="0"/>
        <w:autoSpaceDE w:val="0"/>
        <w:spacing w:before="0" w:after="240"/>
        <w:jc w:val="both"/>
        <w:textAlignment w:val="auto"/>
        <w:rPr>
          <w:b/>
          <w:bCs/>
          <w:color w:val="000000"/>
          <w:kern w:val="0"/>
          <w:lang w:bidi="ar-SA"/>
        </w:rPr>
      </w:pPr>
      <w:r>
        <w:rPr>
          <w:b/>
          <w:bCs/>
          <w:color w:val="000000"/>
          <w:kern w:val="0"/>
          <w:lang w:bidi="ar-SA"/>
        </w:rPr>
        <w:t>4.3.- Solvencia</w:t>
      </w:r>
    </w:p>
    <w:p w14:paraId="49CE2DEB" w14:textId="77777777" w:rsidR="004D119E" w:rsidRDefault="00695B52">
      <w:pPr>
        <w:widowControl/>
        <w:suppressAutoHyphens w:val="0"/>
        <w:autoSpaceDE w:val="0"/>
        <w:spacing w:before="0" w:after="240"/>
        <w:jc w:val="both"/>
        <w:textAlignment w:val="auto"/>
      </w:pPr>
      <w:r>
        <w:rPr>
          <w:color w:val="000000"/>
          <w:kern w:val="0"/>
          <w:lang w:bidi="ar-SA"/>
        </w:rPr>
        <w:t xml:space="preserve">Para ser adjudicataria del presente contrato de obras no es preceptivo estar clasificado. No obstante, el licitador podrá acreditar su solvencia indistintamente mediante su clasificación en el siguiente: </w:t>
      </w:r>
    </w:p>
    <w:p w14:paraId="05C47082" w14:textId="77777777" w:rsidR="004D119E" w:rsidRDefault="00695B52">
      <w:pPr>
        <w:widowControl/>
        <w:suppressAutoHyphens w:val="0"/>
        <w:autoSpaceDE w:val="0"/>
        <w:spacing w:before="0" w:after="240"/>
        <w:textAlignment w:val="auto"/>
        <w:rPr>
          <w:color w:val="000000"/>
          <w:kern w:val="0"/>
          <w:lang w:bidi="ar-SA"/>
        </w:rPr>
      </w:pPr>
      <w:r>
        <w:rPr>
          <w:color w:val="000000"/>
          <w:kern w:val="0"/>
          <w:lang w:bidi="ar-SA"/>
        </w:rPr>
        <w:t>GRUPO ………. SUBGRUPO ………. CATEGORIA ……….</w:t>
      </w:r>
    </w:p>
    <w:p w14:paraId="5C1CE06D" w14:textId="77777777" w:rsidR="004D119E" w:rsidRDefault="00695B52">
      <w:pPr>
        <w:widowControl/>
        <w:suppressAutoHyphens w:val="0"/>
        <w:autoSpaceDE w:val="0"/>
        <w:spacing w:before="0" w:after="240"/>
        <w:jc w:val="both"/>
        <w:textAlignment w:val="auto"/>
      </w:pPr>
      <w:r>
        <w:rPr>
          <w:color w:val="000000"/>
          <w:kern w:val="0"/>
          <w:lang w:bidi="ar-SA"/>
        </w:rPr>
        <w:t>o bien acreditando el cumplimiento de los requisitos específicos de solvencia económica y financiera y técnica exigidos</w:t>
      </w:r>
      <w:r>
        <w:t xml:space="preserve"> </w:t>
      </w:r>
      <w:r>
        <w:rPr>
          <w:color w:val="000000"/>
          <w:kern w:val="0"/>
          <w:lang w:bidi="ar-SA"/>
        </w:rPr>
        <w:t>en las cláusulas 4.3.1 y 4.3.2 del presente pliego.</w:t>
      </w:r>
    </w:p>
    <w:p w14:paraId="5ADA8E16"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Los certificados de clasificación o documentos similares que hayan sido expedidos por Estados miembros de la Unión Europea a favor de su propio empresariado constituirán una presunción de aptitud en los términos reseñados en el artículo 97 de la LCSP.</w:t>
      </w:r>
    </w:p>
    <w:p w14:paraId="0D89CFB1" w14:textId="77777777" w:rsidR="004D119E" w:rsidRDefault="00695B52">
      <w:pPr>
        <w:widowControl/>
        <w:suppressAutoHyphens w:val="0"/>
        <w:autoSpaceDE w:val="0"/>
        <w:spacing w:before="0" w:after="240"/>
        <w:textAlignment w:val="auto"/>
      </w:pPr>
      <w:r>
        <w:rPr>
          <w:b/>
          <w:bCs/>
          <w:color w:val="000000"/>
          <w:kern w:val="0"/>
          <w:lang w:bidi="ar-SA"/>
        </w:rPr>
        <w:t xml:space="preserve">4.3.1.- </w:t>
      </w:r>
      <w:r>
        <w:rPr>
          <w:color w:val="000000"/>
          <w:kern w:val="0"/>
          <w:u w:val="single"/>
          <w:lang w:bidi="ar-SA"/>
        </w:rPr>
        <w:t>Solvencia económica y financiera</w:t>
      </w:r>
    </w:p>
    <w:p w14:paraId="7AF169C7" w14:textId="77777777" w:rsidR="004D119E" w:rsidRDefault="00695B52">
      <w:pPr>
        <w:widowControl/>
        <w:tabs>
          <w:tab w:val="left" w:pos="-1440"/>
          <w:tab w:val="left" w:pos="-720"/>
        </w:tabs>
        <w:spacing w:before="0" w:after="240"/>
        <w:jc w:val="both"/>
      </w:pPr>
      <w:r>
        <w:rPr>
          <w:rFonts w:eastAsia="Times New Roman"/>
          <w:lang w:bidi="ar-SA"/>
        </w:rPr>
        <w:t xml:space="preserve">La solvencia económica y financiera se acreditará por uno o varios de los siguientes medios: </w:t>
      </w:r>
      <w:r>
        <w:rPr>
          <w:rFonts w:eastAsia="Times New Roman"/>
          <w:shd w:val="clear" w:color="auto" w:fill="BFBFBF"/>
          <w:lang w:bidi="ar-SA"/>
        </w:rPr>
        <w:t>(</w:t>
      </w:r>
      <w:r>
        <w:rPr>
          <w:rFonts w:eastAsia="Times New Roman"/>
          <w:i/>
          <w:shd w:val="clear" w:color="auto" w:fill="C0C0C0"/>
          <w:lang w:bidi="ar-SA"/>
        </w:rPr>
        <w:t>elegir entre los previstos en el art 87.1 LCSP</w:t>
      </w:r>
      <w:r>
        <w:rPr>
          <w:rFonts w:eastAsia="Times New Roman"/>
          <w:i/>
          <w:shd w:val="clear" w:color="auto" w:fill="BFBFBF"/>
          <w:lang w:bidi="ar-SA"/>
        </w:rPr>
        <w:t>)</w:t>
      </w:r>
    </w:p>
    <w:p w14:paraId="1A73E524" w14:textId="77777777" w:rsidR="004D119E" w:rsidRDefault="00695B52">
      <w:pPr>
        <w:widowControl/>
        <w:numPr>
          <w:ilvl w:val="0"/>
          <w:numId w:val="65"/>
        </w:numPr>
        <w:tabs>
          <w:tab w:val="left" w:pos="-2880"/>
          <w:tab w:val="left" w:pos="-2160"/>
        </w:tabs>
        <w:spacing w:before="0" w:after="240"/>
        <w:ind w:hanging="11"/>
        <w:jc w:val="both"/>
        <w:rPr>
          <w:rFonts w:eastAsia="NSimSun"/>
          <w:lang w:eastAsia="es-ES" w:bidi="ar-SA"/>
        </w:rPr>
      </w:pPr>
      <w:r>
        <w:rPr>
          <w:rFonts w:eastAsia="NSimSun"/>
          <w:lang w:eastAsia="es-ES" w:bidi="ar-SA"/>
        </w:rPr>
        <w:t>……….</w:t>
      </w:r>
    </w:p>
    <w:p w14:paraId="6B2A54A4" w14:textId="77777777" w:rsidR="004D119E" w:rsidRDefault="00695B52">
      <w:pPr>
        <w:widowControl/>
        <w:numPr>
          <w:ilvl w:val="0"/>
          <w:numId w:val="65"/>
        </w:numPr>
        <w:tabs>
          <w:tab w:val="left" w:pos="-2880"/>
          <w:tab w:val="left" w:pos="-2160"/>
        </w:tabs>
        <w:spacing w:before="0" w:after="240"/>
        <w:ind w:hanging="11"/>
        <w:jc w:val="both"/>
        <w:rPr>
          <w:rFonts w:eastAsia="NSimSun"/>
          <w:lang w:eastAsia="es-ES" w:bidi="ar-SA"/>
        </w:rPr>
      </w:pPr>
      <w:r>
        <w:rPr>
          <w:rFonts w:eastAsia="NSimSun"/>
          <w:lang w:eastAsia="es-ES" w:bidi="ar-SA"/>
        </w:rPr>
        <w:t>………</w:t>
      </w:r>
    </w:p>
    <w:p w14:paraId="51FE0B1E" w14:textId="77777777" w:rsidR="004D119E" w:rsidRDefault="00695B52">
      <w:pPr>
        <w:widowControl/>
        <w:tabs>
          <w:tab w:val="left" w:pos="-1440"/>
          <w:tab w:val="left" w:pos="-720"/>
        </w:tabs>
        <w:spacing w:before="0" w:after="240"/>
        <w:jc w:val="both"/>
      </w:pPr>
      <w:r>
        <w:rPr>
          <w:rFonts w:eastAsia="Times New Roman"/>
          <w:spacing w:val="-3"/>
          <w:lang w:bidi="ar-SA"/>
        </w:rPr>
        <w:t xml:space="preserve">La concreción de los criterios y requisitos mínimos para acreditar la solvencia económica y financiera por alguno de los medios establecidos en el artículo 92 LCSP </w:t>
      </w:r>
      <w:r>
        <w:rPr>
          <w:rFonts w:eastAsia="Times New Roman"/>
          <w:i/>
          <w:iCs/>
          <w:spacing w:val="-3"/>
          <w:shd w:val="clear" w:color="auto" w:fill="C0C0C0"/>
          <w:lang w:bidi="ar-SA"/>
        </w:rPr>
        <w:t>(</w:t>
      </w:r>
      <w:r>
        <w:rPr>
          <w:rFonts w:eastAsia="Times New Roman"/>
          <w:i/>
          <w:iCs/>
          <w:shd w:val="clear" w:color="auto" w:fill="C0C0C0"/>
          <w:lang w:bidi="ar-SA"/>
        </w:rPr>
        <w:t>PROPORCIONAL AL OBJETO CONTRACTUAL, QUE NO SUPONGA UN OBSTACULO A LA PARTICIPACION DE LAS PYMES</w:t>
      </w:r>
      <w:r>
        <w:rPr>
          <w:rFonts w:eastAsia="Times New Roman"/>
          <w:i/>
          <w:iCs/>
          <w:shd w:val="clear" w:color="auto" w:fill="BFBFBF"/>
          <w:lang w:bidi="ar-SA"/>
        </w:rPr>
        <w:t>)</w:t>
      </w:r>
    </w:p>
    <w:p w14:paraId="19FD5B56" w14:textId="77777777" w:rsidR="004D119E" w:rsidRDefault="00695B52">
      <w:pPr>
        <w:widowControl/>
        <w:tabs>
          <w:tab w:val="left" w:pos="-1440"/>
          <w:tab w:val="left" w:pos="-720"/>
        </w:tabs>
        <w:spacing w:before="0" w:after="240"/>
        <w:jc w:val="both"/>
      </w:pPr>
      <w:r>
        <w:rPr>
          <w:rFonts w:eastAsia="Times New Roman"/>
          <w:spacing w:val="-3"/>
          <w:lang w:bidi="ar-SA"/>
        </w:rPr>
        <w:t>En todo caso, la inscripción en el ROLECE acreditará frente a todos los órganos de contratación del sector público, a tenor de lo en él reflejado y salvo prueba en contrario, las condiciones de solvencia económica y financiera del empresario.</w:t>
      </w:r>
    </w:p>
    <w:p w14:paraId="27A5B920"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bidi="ar-SA"/>
        </w:rPr>
        <w:t xml:space="preserve">Para la acreditación de solvencia económica y financiera, en el supuesto de optarse por la acreditación de esta </w:t>
      </w:r>
      <w:r>
        <w:rPr>
          <w:rFonts w:eastAsia="Times New Roman"/>
          <w:i/>
          <w:spacing w:val="-3"/>
          <w:u w:val="single"/>
          <w:shd w:val="clear" w:color="auto" w:fill="C0C0C0"/>
          <w:lang w:bidi="ar-SA"/>
        </w:rPr>
        <w:t>solvencia mediante justificación del volumen anual de negocios</w:t>
      </w:r>
      <w:r>
        <w:rPr>
          <w:rFonts w:eastAsia="Times New Roman"/>
          <w:i/>
          <w:spacing w:val="-3"/>
          <w:shd w:val="clear" w:color="auto" w:fill="C0C0C0"/>
          <w:lang w:bidi="ar-SA"/>
        </w:rPr>
        <w:t>, su exigencia no excederá de una vez el valor anual medio del contrato, tanto sea inferior a un año o a la media plurianual.</w:t>
      </w:r>
      <w:r>
        <w:t xml:space="preserve"> </w:t>
      </w:r>
      <w:r>
        <w:rPr>
          <w:rFonts w:eastAsia="Times New Roman"/>
          <w:i/>
          <w:spacing w:val="-3"/>
          <w:shd w:val="clear" w:color="auto" w:fill="C0C0C0"/>
          <w:lang w:bidi="ar-SA"/>
        </w:rPr>
        <w:t>(</w:t>
      </w:r>
      <w:r>
        <w:rPr>
          <w:rFonts w:eastAsia="Times New Roman"/>
          <w:b/>
          <w:i/>
          <w:spacing w:val="-3"/>
          <w:shd w:val="clear" w:color="auto" w:fill="C0C0C0"/>
          <w:lang w:bidi="ar-SA"/>
        </w:rPr>
        <w:t>artículo 38 Ley 4/2021.</w:t>
      </w:r>
    </w:p>
    <w:p w14:paraId="1BBBD406" w14:textId="77777777" w:rsidR="004D119E" w:rsidRDefault="00695B52">
      <w:pPr>
        <w:widowControl/>
        <w:tabs>
          <w:tab w:val="left" w:pos="-1440"/>
          <w:tab w:val="left" w:pos="-720"/>
        </w:tabs>
        <w:spacing w:before="0" w:after="240"/>
        <w:jc w:val="both"/>
      </w:pPr>
      <w:r>
        <w:rPr>
          <w:rFonts w:eastAsia="Times New Roman"/>
          <w:b/>
          <w:i/>
          <w:color w:val="FF0000"/>
          <w:spacing w:val="-3"/>
          <w:lang w:bidi="ar-SA"/>
        </w:rPr>
        <w:t>[EN CONTARATOS NO SUJETOS A REGULACIÓN ARMONIZADA Opcionalmente el órgano de contratación y, de forma justificada podrá incluir la siguiente previsión:</w:t>
      </w:r>
    </w:p>
    <w:p w14:paraId="0FC1A407" w14:textId="77777777" w:rsidR="004D119E" w:rsidRDefault="00695B52">
      <w:pPr>
        <w:spacing w:before="0" w:after="240"/>
        <w:jc w:val="both"/>
      </w:pPr>
      <w:r>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w:t>
      </w:r>
      <w:r>
        <w:rPr>
          <w:rFonts w:eastAsia="Times New Roman"/>
          <w:spacing w:val="-3"/>
          <w:lang w:bidi="ar-SA"/>
        </w:rPr>
        <w:lastRenderedPageBreak/>
        <w:t xml:space="preserve">siguientes: </w:t>
      </w:r>
      <w:proofErr w:type="gramStart"/>
      <w:r>
        <w:rPr>
          <w:rFonts w:eastAsia="Times New Roman"/>
          <w:spacing w:val="-3"/>
          <w:lang w:bidi="ar-SA"/>
        </w:rPr>
        <w:t>…….</w:t>
      </w:r>
      <w:proofErr w:type="gramEnd"/>
      <w:r>
        <w:rPr>
          <w:rFonts w:eastAsia="Times New Roman"/>
          <w:b/>
          <w:i/>
          <w:color w:val="FF0000"/>
          <w:spacing w:val="-3"/>
          <w:lang w:bidi="ar-SA"/>
        </w:rPr>
        <w:t>]</w:t>
      </w:r>
    </w:p>
    <w:p w14:paraId="12BE5CB7" w14:textId="77777777" w:rsidR="004D119E" w:rsidRDefault="00695B52">
      <w:pPr>
        <w:widowControl/>
        <w:tabs>
          <w:tab w:val="left" w:pos="-1440"/>
          <w:tab w:val="left" w:pos="-720"/>
        </w:tabs>
        <w:spacing w:before="0" w:after="240"/>
        <w:jc w:val="both"/>
      </w:pPr>
      <w:r>
        <w:rPr>
          <w:rFonts w:eastAsia="Times New Roman"/>
          <w:b/>
          <w:spacing w:val="-3"/>
          <w:lang w:bidi="ar-SA"/>
        </w:rPr>
        <w:t xml:space="preserve">4.3.2.- </w:t>
      </w:r>
      <w:r>
        <w:rPr>
          <w:rFonts w:eastAsia="Times New Roman"/>
          <w:spacing w:val="-3"/>
          <w:u w:val="single"/>
          <w:lang w:bidi="ar-SA"/>
        </w:rPr>
        <w:t>Solvencia técnica o profesional</w:t>
      </w:r>
    </w:p>
    <w:p w14:paraId="2BF7867D" w14:textId="77777777" w:rsidR="004D119E" w:rsidRDefault="00695B52">
      <w:pPr>
        <w:widowControl/>
        <w:tabs>
          <w:tab w:val="left" w:pos="-1440"/>
          <w:tab w:val="left" w:pos="-720"/>
        </w:tabs>
        <w:spacing w:before="0" w:after="240"/>
        <w:jc w:val="both"/>
      </w:pPr>
      <w:r>
        <w:rPr>
          <w:rFonts w:eastAsia="Times New Roman"/>
          <w:lang w:bidi="ar-SA"/>
        </w:rPr>
        <w:t xml:space="preserve">La solvencia técnica o profesional se acreditará por uno o varios de los siguientes medios: </w:t>
      </w:r>
      <w:r>
        <w:rPr>
          <w:rFonts w:eastAsia="Times New Roman"/>
          <w:shd w:val="clear" w:color="auto" w:fill="BFBFBF"/>
          <w:lang w:bidi="ar-SA"/>
        </w:rPr>
        <w:t>(</w:t>
      </w:r>
      <w:r>
        <w:rPr>
          <w:rFonts w:eastAsia="Times New Roman"/>
          <w:i/>
          <w:shd w:val="clear" w:color="auto" w:fill="C0C0C0"/>
          <w:lang w:bidi="ar-SA"/>
        </w:rPr>
        <w:t>elegir entre los previstos en el artículo 88 LCSP</w:t>
      </w:r>
      <w:r>
        <w:rPr>
          <w:rFonts w:eastAsia="Times New Roman"/>
          <w:shd w:val="clear" w:color="auto" w:fill="BFBFBF"/>
          <w:lang w:bidi="ar-SA"/>
        </w:rPr>
        <w:t>)</w:t>
      </w:r>
    </w:p>
    <w:p w14:paraId="51EF311E" w14:textId="77777777" w:rsidR="004D119E" w:rsidRDefault="00695B52">
      <w:pPr>
        <w:widowControl/>
        <w:numPr>
          <w:ilvl w:val="0"/>
          <w:numId w:val="66"/>
        </w:numPr>
        <w:tabs>
          <w:tab w:val="left" w:pos="-8280"/>
          <w:tab w:val="left" w:pos="-7560"/>
        </w:tabs>
        <w:spacing w:before="0" w:after="240"/>
        <w:jc w:val="both"/>
      </w:pPr>
      <w:r>
        <w:rPr>
          <w:rFonts w:eastAsia="Times New Roman"/>
          <w:lang w:eastAsia="es-ES" w:bidi="ar-SA"/>
        </w:rPr>
        <w:t>……</w:t>
      </w:r>
    </w:p>
    <w:p w14:paraId="603C1F38" w14:textId="77777777" w:rsidR="004D119E" w:rsidRDefault="00695B52">
      <w:pPr>
        <w:widowControl/>
        <w:numPr>
          <w:ilvl w:val="0"/>
          <w:numId w:val="66"/>
        </w:numPr>
        <w:tabs>
          <w:tab w:val="left" w:pos="-8280"/>
          <w:tab w:val="left" w:pos="-7560"/>
        </w:tabs>
        <w:spacing w:before="0" w:after="240"/>
        <w:jc w:val="both"/>
      </w:pPr>
      <w:r>
        <w:rPr>
          <w:rFonts w:eastAsia="Times New Roman"/>
          <w:lang w:eastAsia="es-ES" w:bidi="ar-SA"/>
        </w:rPr>
        <w:t>…….</w:t>
      </w:r>
    </w:p>
    <w:p w14:paraId="7D868094"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La concreción de los requisitos para acreditar la solvencia técnica o profesional por alguno de los medios establecidos en el artículo 92 LCSP.</w:t>
      </w:r>
    </w:p>
    <w:p w14:paraId="2BFFBAC8" w14:textId="77777777" w:rsidR="004D119E" w:rsidRDefault="00695B52">
      <w:pPr>
        <w:widowControl/>
        <w:suppressAutoHyphens w:val="0"/>
        <w:autoSpaceDE w:val="0"/>
        <w:spacing w:before="0" w:after="240"/>
        <w:jc w:val="both"/>
        <w:textAlignment w:val="auto"/>
      </w:pPr>
      <w:r>
        <w:rPr>
          <w:rFonts w:eastAsia="Times New Roman"/>
          <w:b/>
          <w:bCs/>
          <w:i/>
          <w:iCs/>
          <w:color w:val="FF0000"/>
          <w:lang w:bidi="ar-SA"/>
        </w:rPr>
        <w:t>[EN CONTRATOS CUYO VALOR ESTIMADO ES INFERIOR A 500.000€ art 88.2 Ley 4/2021]</w:t>
      </w:r>
    </w:p>
    <w:p w14:paraId="0CAD5ECE"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 xml:space="preserve">Cuando el contratista sea una empresa de nueva creación, entendiendo por tal aquella que tenga una antigüedad inferior a cinco años, su solvencia técnica </w:t>
      </w:r>
      <w:r>
        <w:rPr>
          <w:i/>
          <w:color w:val="000000"/>
          <w:kern w:val="0"/>
          <w:u w:val="single"/>
          <w:shd w:val="clear" w:color="auto" w:fill="C0C0C0"/>
          <w:lang w:bidi="ar-SA"/>
        </w:rPr>
        <w:t>no se acreditará</w:t>
      </w:r>
      <w:r>
        <w:rPr>
          <w:i/>
          <w:color w:val="000000"/>
          <w:kern w:val="0"/>
          <w:shd w:val="clear" w:color="auto" w:fill="C0C0C0"/>
          <w:lang w:bidi="ar-SA"/>
        </w:rPr>
        <w:t xml:space="preserve"> mediante la presentación de la relación de un número determinado de obras ejecutadas</w:t>
      </w:r>
      <w:r>
        <w:rPr>
          <w:color w:val="000000"/>
          <w:kern w:val="0"/>
          <w:lang w:bidi="ar-SA"/>
        </w:rPr>
        <w:t>.</w:t>
      </w:r>
    </w:p>
    <w:p w14:paraId="721AB7A2" w14:textId="77777777" w:rsidR="004D119E" w:rsidRDefault="00695B52">
      <w:pPr>
        <w:widowControl/>
        <w:suppressAutoHyphens w:val="0"/>
        <w:autoSpaceDE w:val="0"/>
        <w:spacing w:before="0" w:after="240"/>
        <w:jc w:val="both"/>
        <w:textAlignment w:val="auto"/>
      </w:pPr>
      <w:r>
        <w:rPr>
          <w:rFonts w:eastAsia="Times New Roman"/>
          <w:b/>
          <w:bCs/>
          <w:spacing w:val="-3"/>
          <w:lang w:bidi="ar-SA"/>
        </w:rPr>
        <w:t xml:space="preserve">4.3.3.- </w:t>
      </w:r>
      <w:r>
        <w:rPr>
          <w:rFonts w:eastAsia="Times New Roman"/>
          <w:bCs/>
          <w:spacing w:val="-3"/>
          <w:u w:val="single"/>
          <w:lang w:bidi="ar-SA"/>
        </w:rPr>
        <w:t>Habilitación empresarial o profesional (art. 65 LCSP)</w:t>
      </w:r>
    </w:p>
    <w:p w14:paraId="0603C7E7" w14:textId="77777777" w:rsidR="004D119E" w:rsidRDefault="00695B52">
      <w:pPr>
        <w:widowControl/>
        <w:tabs>
          <w:tab w:val="left" w:pos="-1440"/>
          <w:tab w:val="left" w:pos="-720"/>
        </w:tabs>
        <w:spacing w:before="0" w:after="240"/>
        <w:jc w:val="both"/>
      </w:pPr>
      <w:r>
        <w:rPr>
          <w:rFonts w:eastAsia="Times New Roman"/>
          <w:spacing w:val="-3"/>
          <w:lang w:bidi="ar-SA"/>
        </w:rPr>
        <w:t>Los licitadores deberán contar con la habilitación empresarial o profesional que, en su caso, sea exigible para la realización de la actividad o prestación que constituya el objeto del contrato.</w:t>
      </w:r>
    </w:p>
    <w:p w14:paraId="5A189ABE" w14:textId="77777777" w:rsidR="004D119E" w:rsidRDefault="00695B52">
      <w:pPr>
        <w:widowControl/>
        <w:suppressAutoHyphens w:val="0"/>
        <w:autoSpaceDE w:val="0"/>
        <w:spacing w:before="0" w:after="240"/>
        <w:jc w:val="both"/>
        <w:textAlignment w:val="auto"/>
      </w:pPr>
      <w:r>
        <w:rPr>
          <w:b/>
          <w:bCs/>
          <w:color w:val="000000"/>
          <w:kern w:val="0"/>
          <w:lang w:bidi="ar-SA"/>
        </w:rPr>
        <w:t xml:space="preserve">4.3.4.- </w:t>
      </w:r>
      <w:r>
        <w:rPr>
          <w:color w:val="000000"/>
          <w:kern w:val="0"/>
          <w:u w:val="single"/>
          <w:lang w:bidi="ar-SA"/>
        </w:rPr>
        <w:t>Utilización de medios externos para acreditar la solvencia</w:t>
      </w:r>
    </w:p>
    <w:p w14:paraId="7CF56334" w14:textId="77777777" w:rsidR="004D119E" w:rsidRDefault="00695B52">
      <w:pPr>
        <w:widowControl/>
        <w:suppressAutoHyphens w:val="0"/>
        <w:autoSpaceDE w:val="0"/>
        <w:spacing w:before="0" w:after="240"/>
        <w:jc w:val="both"/>
        <w:textAlignment w:val="auto"/>
      </w:pPr>
      <w:r>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t xml:space="preserve"> </w:t>
      </w:r>
      <w:r>
        <w:rPr>
          <w:color w:val="000000"/>
          <w:kern w:val="0"/>
          <w:lang w:bidi="ar-SA"/>
        </w:rPr>
        <w:t>según modelo del Anexo I.</w:t>
      </w:r>
    </w:p>
    <w:p w14:paraId="6CEBCF94" w14:textId="77777777" w:rsidR="004D119E" w:rsidRDefault="00695B52">
      <w:pPr>
        <w:widowControl/>
        <w:suppressAutoHyphens w:val="0"/>
        <w:autoSpaceDE w:val="0"/>
        <w:spacing w:before="0" w:after="240"/>
        <w:jc w:val="both"/>
        <w:textAlignment w:val="auto"/>
      </w:pPr>
      <w:r>
        <w:rPr>
          <w:rFonts w:eastAsia="Times New Roman"/>
          <w:bCs/>
          <w:iCs/>
          <w:lang w:bidi="ar-SA"/>
        </w:rPr>
        <w:t>En las mismas condiciones, los empresarios que concurran agrupados en las uniones temporales a que se refiere el artículo 69 de la LCSP, podrán recurrir a las capacidades de entidades ajenas a la unión temporal. En ambos casos habrá que estar a lo establecido en el artículo 75 de la LCSP.</w:t>
      </w:r>
    </w:p>
    <w:p w14:paraId="2D874D30" w14:textId="77777777" w:rsidR="004D119E" w:rsidRDefault="00695B52">
      <w:pPr>
        <w:widowControl/>
        <w:suppressAutoHyphens w:val="0"/>
        <w:autoSpaceDE w:val="0"/>
        <w:spacing w:before="0" w:after="240"/>
        <w:jc w:val="both"/>
        <w:textAlignment w:val="auto"/>
      </w:pPr>
      <w:r>
        <w:rPr>
          <w:b/>
          <w:bCs/>
          <w:i/>
          <w:iCs/>
          <w:color w:val="FF0000"/>
          <w:kern w:val="0"/>
          <w:lang w:bidi="ar-SA"/>
        </w:rPr>
        <w:t>[</w:t>
      </w:r>
      <w:r>
        <w:rPr>
          <w:rFonts w:eastAsia="Times New Roman"/>
          <w:b/>
          <w:bCs/>
          <w:i/>
          <w:iCs/>
          <w:color w:val="FF0000"/>
          <w:lang w:bidi="ar-SA"/>
        </w:rPr>
        <w:t>SI SE CONSIDERA OPORTUNO REFORZAR LOS REQUISITOS DE SOLVENCIA CLASIFICACIÓN, se añadiría una de las cláusulas siguientes</w:t>
      </w:r>
      <w:r>
        <w:rPr>
          <w:b/>
          <w:bCs/>
          <w:i/>
          <w:iCs/>
          <w:color w:val="FF0000"/>
          <w:kern w:val="0"/>
          <w:lang w:bidi="ar-SA"/>
        </w:rPr>
        <w:t>:</w:t>
      </w:r>
    </w:p>
    <w:p w14:paraId="3AA8FDFC" w14:textId="77777777" w:rsidR="004D119E" w:rsidRDefault="00695B52">
      <w:pPr>
        <w:widowControl/>
        <w:suppressAutoHyphens w:val="0"/>
        <w:autoSpaceDE w:val="0"/>
        <w:spacing w:before="0" w:after="240"/>
        <w:jc w:val="both"/>
        <w:textAlignment w:val="auto"/>
        <w:rPr>
          <w:b/>
          <w:bCs/>
          <w:color w:val="000000"/>
          <w:kern w:val="0"/>
          <w:lang w:bidi="ar-SA"/>
        </w:rPr>
      </w:pPr>
      <w:r>
        <w:rPr>
          <w:b/>
          <w:bCs/>
          <w:color w:val="000000"/>
          <w:kern w:val="0"/>
          <w:lang w:bidi="ar-SA"/>
        </w:rPr>
        <w:t>4.4.- Concreción de las condiciones de solvencia</w:t>
      </w:r>
    </w:p>
    <w:p w14:paraId="00247455" w14:textId="77777777" w:rsidR="004D119E" w:rsidRDefault="00695B52">
      <w:pPr>
        <w:widowControl/>
        <w:suppressAutoHyphens w:val="0"/>
        <w:autoSpaceDE w:val="0"/>
        <w:spacing w:before="0" w:after="240"/>
        <w:jc w:val="both"/>
        <w:textAlignment w:val="auto"/>
      </w:pPr>
      <w:r>
        <w:rPr>
          <w:color w:val="000000"/>
          <w:kern w:val="0"/>
          <w:lang w:bidi="ar-SA"/>
        </w:rPr>
        <w:t>Al margen de la clasificación o de acreditar la solvencia técnica en la forma establecida en la cláusula 4.3.2, las personas licitadoras deberán comprometerse a adscribir a la ejecución del contrato los medios personales y/o materiales suficientes para ejecutar el contrato, modelo del Anexo I.</w:t>
      </w:r>
    </w:p>
    <w:p w14:paraId="118F94CF" w14:textId="77777777" w:rsidR="004D119E" w:rsidRDefault="00695B52">
      <w:pPr>
        <w:widowControl/>
        <w:suppressAutoHyphens w:val="0"/>
        <w:autoSpaceDE w:val="0"/>
        <w:spacing w:before="0" w:after="240"/>
        <w:jc w:val="both"/>
        <w:textAlignment w:val="auto"/>
      </w:pPr>
      <w:r>
        <w:rPr>
          <w:color w:val="000000"/>
          <w:kern w:val="0"/>
          <w:lang w:bidi="ar-SA"/>
        </w:rPr>
        <w:t xml:space="preserve">Se consideran suficientes, como mínimo, los medios enumerados a continuación: </w:t>
      </w:r>
      <w:r>
        <w:rPr>
          <w:b/>
          <w:bCs/>
          <w:color w:val="FF0000"/>
          <w:kern w:val="0"/>
          <w:lang w:bidi="ar-SA"/>
        </w:rPr>
        <w:t>[</w:t>
      </w:r>
      <w:r>
        <w:rPr>
          <w:color w:val="FF0000"/>
          <w:kern w:val="0"/>
          <w:lang w:bidi="ar-SA"/>
        </w:rPr>
        <w:t>…</w:t>
      </w:r>
      <w:r>
        <w:rPr>
          <w:b/>
          <w:bCs/>
          <w:color w:val="FF0000"/>
          <w:kern w:val="0"/>
          <w:lang w:bidi="ar-SA"/>
        </w:rPr>
        <w:t>]</w:t>
      </w:r>
      <w:r>
        <w:rPr>
          <w:b/>
          <w:bCs/>
          <w:i/>
          <w:iCs/>
          <w:color w:val="FF0000"/>
          <w:kern w:val="0"/>
          <w:lang w:bidi="ar-SA"/>
        </w:rPr>
        <w:t>]</w:t>
      </w:r>
    </w:p>
    <w:p w14:paraId="4C4C77F5" w14:textId="77777777" w:rsidR="004D119E" w:rsidRDefault="00695B52">
      <w:pPr>
        <w:widowControl/>
        <w:tabs>
          <w:tab w:val="left" w:pos="-1440"/>
          <w:tab w:val="left" w:pos="-720"/>
        </w:tabs>
        <w:spacing w:before="0" w:after="240"/>
        <w:jc w:val="both"/>
      </w:pPr>
      <w:r>
        <w:rPr>
          <w:rFonts w:eastAsia="Times New Roman"/>
          <w:b/>
          <w:bCs/>
          <w:i/>
          <w:iCs/>
          <w:shd w:val="clear" w:color="auto" w:fill="C0C0C0"/>
          <w:lang w:bidi="ar-SA"/>
        </w:rPr>
        <w:lastRenderedPageBreak/>
        <w:t>(</w:t>
      </w:r>
      <w:r>
        <w:rPr>
          <w:rFonts w:eastAsia="Times New Roman"/>
          <w:i/>
          <w:iCs/>
          <w:shd w:val="clear" w:color="auto" w:fill="C0C0C0"/>
          <w:lang w:bidi="ar-SA"/>
        </w:rPr>
        <w:t xml:space="preserve">esta adscripción debe ser razonable, justificada y proporcional a las características del contrato y exigible para los contratos de complejidad técnica </w:t>
      </w:r>
      <w:r>
        <w:rPr>
          <w:shd w:val="clear" w:color="auto" w:fill="C0C0C0"/>
        </w:rPr>
        <w:t>de</w:t>
      </w:r>
      <w:r>
        <w:rPr>
          <w:rFonts w:eastAsia="Times New Roman"/>
          <w:i/>
          <w:iCs/>
          <w:shd w:val="clear" w:color="auto" w:fill="C0C0C0"/>
          <w:lang w:bidi="ar-SA"/>
        </w:rPr>
        <w:t xml:space="preserve"> forma que no limite la participación de las empresas en la licitación.</w:t>
      </w:r>
    </w:p>
    <w:p w14:paraId="2CA2C109" w14:textId="77777777" w:rsidR="004D119E" w:rsidRDefault="00695B52">
      <w:pPr>
        <w:widowControl/>
        <w:tabs>
          <w:tab w:val="left" w:pos="-1440"/>
          <w:tab w:val="left" w:pos="-720"/>
        </w:tabs>
        <w:spacing w:before="0" w:after="240"/>
        <w:jc w:val="both"/>
      </w:pPr>
      <w:r>
        <w:rPr>
          <w:rFonts w:eastAsia="Times New Roman"/>
          <w:spacing w:val="-3"/>
          <w:lang w:bidi="ar-SA"/>
        </w:rPr>
        <w:t>Este compromiso se integrará en el contrato considerándose como obligación esencial y su incumplimiento llevará aparejado las penalidades establecidas en la cláusula ……….</w:t>
      </w:r>
    </w:p>
    <w:p w14:paraId="7AD449D0" w14:textId="77777777" w:rsidR="004D119E" w:rsidRDefault="00695B52">
      <w:pPr>
        <w:widowControl/>
        <w:tabs>
          <w:tab w:val="left" w:pos="-1440"/>
          <w:tab w:val="left" w:pos="-720"/>
        </w:tabs>
        <w:spacing w:before="0" w:after="240"/>
        <w:jc w:val="both"/>
      </w:pPr>
      <w:r>
        <w:rPr>
          <w:rFonts w:eastAsia="Times New Roman"/>
          <w:b/>
          <w:spacing w:val="-3"/>
          <w:lang w:bidi="ar-SA"/>
        </w:rPr>
        <w:t xml:space="preserve">[4.4.- Concreción de las condiciones de solvencia </w:t>
      </w:r>
      <w:r>
        <w:rPr>
          <w:rFonts w:eastAsia="Times New Roman"/>
          <w:spacing w:val="-3"/>
          <w:lang w:bidi="ar-SA"/>
        </w:rPr>
        <w:t>(art 76.1LCSP)</w:t>
      </w:r>
    </w:p>
    <w:p w14:paraId="3D209EB5"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 xml:space="preserve">Además de la clasificación y los requisitos de solvencia exigidos en la cláusula 4.3, las personas licitadoras habrán de especificar en su oferta los nombres y la cualificación profesional del personal que va a realizar las prestaciones objeto del contrato, como se especifica en el Anexo I] </w:t>
      </w:r>
    </w:p>
    <w:p w14:paraId="27756032" w14:textId="77777777" w:rsidR="004D119E" w:rsidRDefault="00695B52">
      <w:pPr>
        <w:widowControl/>
        <w:tabs>
          <w:tab w:val="left" w:pos="-1440"/>
          <w:tab w:val="left" w:pos="-720"/>
        </w:tabs>
        <w:spacing w:before="0" w:after="240"/>
        <w:jc w:val="both"/>
      </w:pPr>
      <w:r>
        <w:rPr>
          <w:rFonts w:eastAsia="Times New Roman"/>
          <w:b/>
          <w:spacing w:val="-3"/>
          <w:lang w:bidi="ar-SA"/>
        </w:rPr>
        <w:t>4.5.-</w:t>
      </w:r>
      <w:r>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5CF81ADB" w14:textId="77777777" w:rsidR="004D119E" w:rsidRDefault="00695B52">
      <w:pPr>
        <w:widowControl/>
        <w:suppressAutoHyphens w:val="0"/>
        <w:autoSpaceDE w:val="0"/>
        <w:spacing w:before="0" w:after="240"/>
        <w:jc w:val="both"/>
        <w:textAlignment w:val="auto"/>
      </w:pPr>
      <w:r>
        <w:rPr>
          <w:rFonts w:eastAsia="Times New Roman"/>
          <w:b/>
          <w:i/>
          <w:iCs/>
          <w:color w:val="FF0000"/>
          <w:lang w:bidi="ar-SA"/>
        </w:rPr>
        <w:t>EN CONTRATOS SUJETOS A REGULACIÓN ARMONIZADA</w:t>
      </w:r>
    </w:p>
    <w:p w14:paraId="352B2258" w14:textId="77777777" w:rsidR="004D119E" w:rsidRDefault="00695B52">
      <w:pPr>
        <w:widowControl/>
        <w:tabs>
          <w:tab w:val="left" w:pos="-1440"/>
          <w:tab w:val="left" w:pos="-720"/>
        </w:tabs>
        <w:spacing w:before="0" w:after="240"/>
        <w:jc w:val="both"/>
      </w:pPr>
      <w:r>
        <w:rPr>
          <w:rFonts w:eastAsia="Times New Roman"/>
          <w:b/>
          <w:bCs/>
          <w:iCs/>
          <w:lang w:bidi="ar-SA"/>
        </w:rPr>
        <w:t>Cumplimiento de normas de garantía de la calidad y gestión medioambiental.</w:t>
      </w:r>
      <w:r>
        <w:rPr>
          <w:rFonts w:eastAsia="Times New Roman"/>
          <w:bCs/>
          <w:iCs/>
          <w:lang w:bidi="ar-SA"/>
        </w:rPr>
        <w:t xml:space="preserve"> </w:t>
      </w:r>
      <w:r>
        <w:rPr>
          <w:rFonts w:eastAsia="Times New Roman"/>
          <w:bCs/>
          <w:i/>
          <w:iCs/>
          <w:shd w:val="clear" w:color="auto" w:fill="C0C0C0"/>
          <w:lang w:bidi="ar-SA"/>
        </w:rPr>
        <w:t>El órgano de contratación podrá exigir la presentación de certificados expedidos por organismos independientes u otras pruebas de medidas equivalentes, que acrediten que el licitador cumple determinadas normas de garantía de la calidad o de gestión medioambiental, conforme a lo dispuesto en los artículos 93 y 94 de la LCSP, que operarán como criterio de solvencia a acreditar incluso cuando se aporte el certificado acreditativo de la clasificación.</w:t>
      </w:r>
    </w:p>
    <w:p w14:paraId="52D15B31" w14:textId="77777777" w:rsidR="004D119E" w:rsidRDefault="00695B52">
      <w:pPr>
        <w:widowControl/>
        <w:suppressAutoHyphens w:val="0"/>
        <w:autoSpaceDE w:val="0"/>
        <w:spacing w:before="0" w:after="240"/>
        <w:textAlignment w:val="auto"/>
        <w:rPr>
          <w:b/>
          <w:bCs/>
          <w:i/>
          <w:iCs/>
          <w:color w:val="FF0000"/>
          <w:kern w:val="0"/>
          <w:lang w:bidi="ar-SA"/>
        </w:rPr>
      </w:pPr>
      <w:r>
        <w:rPr>
          <w:b/>
          <w:bCs/>
          <w:i/>
          <w:iCs/>
          <w:color w:val="FF0000"/>
          <w:kern w:val="0"/>
          <w:lang w:bidi="ar-SA"/>
        </w:rPr>
        <w:t>[SI SE CONSIDERA OPORTUNO se añadiría una de las cláusulas siguientes: art. 68.2]</w:t>
      </w:r>
    </w:p>
    <w:p w14:paraId="44A43CBE" w14:textId="77777777" w:rsidR="004D119E" w:rsidRDefault="00695B52">
      <w:pPr>
        <w:widowControl/>
        <w:tabs>
          <w:tab w:val="left" w:pos="-1440"/>
          <w:tab w:val="left" w:pos="-720"/>
        </w:tabs>
        <w:spacing w:before="0" w:after="240"/>
        <w:jc w:val="both"/>
      </w:pPr>
      <w:r>
        <w:rPr>
          <w:color w:val="000000"/>
          <w:kern w:val="0"/>
          <w:lang w:bidi="ar-SA"/>
        </w:rPr>
        <w:t>Se exige a las empresas no comunitarias que resulten adjudicatarias de contratos de obras que abran una sucursal en España, con designación de las personas con poderes o representación para sus operaciones, y que estén inscritas en el Registro Mercantil.</w:t>
      </w:r>
    </w:p>
    <w:p w14:paraId="6BBB2BF9" w14:textId="77777777" w:rsidR="004D119E" w:rsidRDefault="00695B52">
      <w:pPr>
        <w:pStyle w:val="Ttulo1"/>
      </w:pPr>
      <w:bookmarkStart w:id="18" w:name="_Toc94788490"/>
      <w:r>
        <w:t>PRESUPUESTO BASE DE LICITACIÓN (art. 100 LCSP)</w:t>
      </w:r>
      <w:bookmarkEnd w:id="18"/>
    </w:p>
    <w:p w14:paraId="0692DF54" w14:textId="77777777" w:rsidR="004D119E" w:rsidRDefault="00695B52">
      <w:pPr>
        <w:shd w:val="clear" w:color="auto" w:fill="FFFFFF"/>
        <w:tabs>
          <w:tab w:val="left" w:pos="-1440"/>
          <w:tab w:val="left" w:pos="-720"/>
        </w:tabs>
        <w:spacing w:after="240"/>
        <w:jc w:val="both"/>
      </w:pPr>
      <w:r>
        <w:rPr>
          <w:rFonts w:eastAsia="Times New Roman"/>
          <w:b/>
          <w:bCs/>
          <w:shd w:val="clear" w:color="auto" w:fill="FFFFFF"/>
          <w:lang w:bidi="ar-SA"/>
        </w:rPr>
        <w:t xml:space="preserve">5.1.- </w:t>
      </w:r>
      <w:r>
        <w:rPr>
          <w:rFonts w:eastAsia="Times New Roman"/>
          <w:shd w:val="clear" w:color="auto" w:fill="FFFFFF"/>
          <w:lang w:bidi="ar-SA"/>
        </w:rPr>
        <w:t>El presupuesto base de licitación, que incluye el Impuesto General Indirecto Canario (IGIC), asciende a los siguientes importes:</w:t>
      </w:r>
    </w:p>
    <w:p w14:paraId="4B8E5455"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shd w:val="clear" w:color="auto" w:fill="FFFFFF"/>
        </w:rPr>
        <w:t>Lote</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w:t>
      </w:r>
      <w:r>
        <w:rPr>
          <w:rFonts w:ascii="Times New Roman" w:hAnsi="Times New Roman" w:cs="Times New Roman"/>
          <w:b/>
          <w:bCs/>
          <w:color w:val="FF0000"/>
          <w:shd w:val="clear" w:color="auto" w:fill="FFFFFF"/>
        </w:rPr>
        <w:t>[</w:t>
      </w:r>
      <w:r>
        <w:rPr>
          <w:rFonts w:ascii="Times New Roman" w:hAnsi="Times New Roman" w:cs="Times New Roman"/>
          <w:color w:val="FF0000"/>
          <w:shd w:val="clear" w:color="auto" w:fill="FFFFFF"/>
        </w:rPr>
        <w:t>…</w:t>
      </w:r>
      <w:r>
        <w:rPr>
          <w:rFonts w:ascii="Times New Roman" w:hAnsi="Times New Roman" w:cs="Times New Roman"/>
          <w:b/>
          <w:bCs/>
          <w:color w:val="FF0000"/>
          <w:shd w:val="clear" w:color="auto" w:fill="FFFFFF"/>
        </w:rPr>
        <w:t>]</w:t>
      </w:r>
      <w:r>
        <w:rPr>
          <w:rFonts w:ascii="Times New Roman" w:hAnsi="Times New Roman" w:cs="Times New Roman"/>
          <w:b/>
          <w:bCs/>
          <w:color w:val="CC3300"/>
          <w:shd w:val="clear" w:color="auto" w:fill="FFFFFF"/>
        </w:rPr>
        <w:t xml:space="preserve"> </w:t>
      </w:r>
      <w:r>
        <w:rPr>
          <w:rFonts w:ascii="Times New Roman" w:hAnsi="Times New Roman" w:cs="Times New Roman"/>
          <w:shd w:val="clear" w:color="auto" w:fill="FFFFFF"/>
        </w:rPr>
        <w:t>euros.</w:t>
      </w:r>
    </w:p>
    <w:p w14:paraId="2E463146"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shd w:val="clear" w:color="auto" w:fill="FFFFFF"/>
        </w:rPr>
        <w:t>Lote</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  </w:t>
      </w:r>
      <w:r>
        <w:rPr>
          <w:rFonts w:ascii="Times New Roman" w:hAnsi="Times New Roman" w:cs="Times New Roman"/>
          <w:b/>
          <w:bCs/>
          <w:color w:val="FF0000"/>
          <w:shd w:val="clear" w:color="auto" w:fill="FFFFFF"/>
        </w:rPr>
        <w:t>[</w:t>
      </w:r>
      <w:r>
        <w:rPr>
          <w:rFonts w:ascii="Times New Roman" w:hAnsi="Times New Roman" w:cs="Times New Roman"/>
          <w:color w:val="FF0000"/>
          <w:shd w:val="clear" w:color="auto" w:fill="FFFFFF"/>
        </w:rPr>
        <w:t>…</w:t>
      </w:r>
      <w:r>
        <w:rPr>
          <w:rFonts w:ascii="Times New Roman" w:hAnsi="Times New Roman" w:cs="Times New Roman"/>
          <w:b/>
          <w:bCs/>
          <w:color w:val="FF0000"/>
          <w:shd w:val="clear" w:color="auto" w:fill="FFFFFF"/>
        </w:rPr>
        <w:t>]</w:t>
      </w:r>
      <w:r>
        <w:rPr>
          <w:rFonts w:ascii="Times New Roman" w:hAnsi="Times New Roman" w:cs="Times New Roman"/>
          <w:b/>
          <w:bCs/>
          <w:color w:val="CC3300"/>
          <w:shd w:val="clear" w:color="auto" w:fill="FFFFFF"/>
        </w:rPr>
        <w:t xml:space="preserve"> </w:t>
      </w:r>
      <w:r>
        <w:rPr>
          <w:rFonts w:ascii="Times New Roman" w:hAnsi="Times New Roman" w:cs="Times New Roman"/>
          <w:shd w:val="clear" w:color="auto" w:fill="FFFFFF"/>
        </w:rPr>
        <w:t>euros.</w:t>
      </w:r>
    </w:p>
    <w:p w14:paraId="55DD0F96" w14:textId="77777777" w:rsidR="004D119E" w:rsidRDefault="00695B52">
      <w:pPr>
        <w:shd w:val="clear" w:color="auto" w:fill="FFFFFF"/>
        <w:tabs>
          <w:tab w:val="left" w:pos="-1440"/>
          <w:tab w:val="left" w:pos="-720"/>
        </w:tabs>
        <w:spacing w:after="240"/>
        <w:jc w:val="both"/>
      </w:pPr>
      <w:r>
        <w:rPr>
          <w:rFonts w:eastAsia="Times New Roman"/>
          <w:b/>
          <w:i/>
          <w:color w:val="FF0000"/>
          <w:lang w:bidi="ar-SA"/>
        </w:rPr>
        <w:t>[Si no hubiera lotes, suprimir la referencia a los mismos]</w:t>
      </w:r>
    </w:p>
    <w:p w14:paraId="1CABE06F" w14:textId="77777777" w:rsidR="004D119E" w:rsidRDefault="00695B52">
      <w:pPr>
        <w:widowControl/>
        <w:tabs>
          <w:tab w:val="left" w:pos="-720"/>
        </w:tabs>
        <w:spacing w:after="240"/>
        <w:jc w:val="both"/>
      </w:pPr>
      <w:r>
        <w:rPr>
          <w:rFonts w:eastAsia="Times New Roman"/>
          <w:spacing w:val="-3"/>
          <w:shd w:val="clear" w:color="auto" w:fill="FFFFFF"/>
          <w:lang w:bidi="ar-SA"/>
        </w:rPr>
        <w:t>Di</w:t>
      </w:r>
      <w:r>
        <w:rPr>
          <w:rFonts w:eastAsia="Times New Roman"/>
          <w:color w:val="000000"/>
          <w:spacing w:val="-3"/>
          <w:lang w:bidi="ar-SA"/>
        </w:rPr>
        <w:t>cho presupuesto, adecuado a los precios de mercado, se desglosa en los siguientes costes que han determinado su concreción:</w:t>
      </w:r>
    </w:p>
    <w:p w14:paraId="08CDCE3B"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rPr>
        <w:t xml:space="preserve">Costes directos: </w:t>
      </w:r>
      <w:proofErr w:type="gramStart"/>
      <w:r>
        <w:rPr>
          <w:rFonts w:ascii="Times New Roman" w:hAnsi="Times New Roman" w:cs="Times New Roman"/>
          <w:b/>
          <w:bCs/>
          <w:color w:val="CC3300"/>
        </w:rPr>
        <w:t>[</w:t>
      </w:r>
      <w:r>
        <w:rPr>
          <w:rFonts w:ascii="Times New Roman" w:hAnsi="Times New Roman" w:cs="Times New Roman"/>
        </w:rPr>
        <w:t>….</w:t>
      </w:r>
      <w:proofErr w:type="gramEnd"/>
      <w:r>
        <w:rPr>
          <w:rFonts w:ascii="Times New Roman" w:hAnsi="Times New Roman" w:cs="Times New Roman"/>
          <w:b/>
          <w:bCs/>
          <w:color w:val="CC3300"/>
        </w:rPr>
        <w:t>]</w:t>
      </w:r>
    </w:p>
    <w:p w14:paraId="5A6D60FC"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rPr>
        <w:t xml:space="preserve">Costes indirectos: </w:t>
      </w:r>
      <w:proofErr w:type="gramStart"/>
      <w:r>
        <w:rPr>
          <w:rFonts w:ascii="Times New Roman" w:hAnsi="Times New Roman" w:cs="Times New Roman"/>
          <w:b/>
          <w:bCs/>
          <w:color w:val="CC3300"/>
        </w:rPr>
        <w:t>[</w:t>
      </w:r>
      <w:r>
        <w:rPr>
          <w:rFonts w:ascii="Times New Roman" w:hAnsi="Times New Roman" w:cs="Times New Roman"/>
        </w:rPr>
        <w:t>….</w:t>
      </w:r>
      <w:proofErr w:type="gramEnd"/>
      <w:r>
        <w:rPr>
          <w:rFonts w:ascii="Times New Roman" w:hAnsi="Times New Roman" w:cs="Times New Roman"/>
          <w:b/>
          <w:bCs/>
          <w:color w:val="CC3300"/>
        </w:rPr>
        <w:t>]</w:t>
      </w:r>
    </w:p>
    <w:p w14:paraId="312E7C30"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spacing w:val="-3"/>
          <w:shd w:val="clear" w:color="auto" w:fill="FFFFFF"/>
        </w:rPr>
        <w:lastRenderedPageBreak/>
        <w:t xml:space="preserve">Otros gastos: </w:t>
      </w:r>
      <w:proofErr w:type="gramStart"/>
      <w:r>
        <w:rPr>
          <w:rFonts w:ascii="Times New Roman" w:hAnsi="Times New Roman" w:cs="Times New Roman"/>
          <w:b/>
          <w:bCs/>
          <w:color w:val="CC3300"/>
          <w:spacing w:val="-3"/>
          <w:shd w:val="clear" w:color="auto" w:fill="FFFFFF"/>
        </w:rPr>
        <w:t>[</w:t>
      </w:r>
      <w:r>
        <w:rPr>
          <w:rFonts w:ascii="Times New Roman" w:hAnsi="Times New Roman" w:cs="Times New Roman"/>
          <w:spacing w:val="-3"/>
          <w:shd w:val="clear" w:color="auto" w:fill="FFFFFF"/>
        </w:rPr>
        <w:t>….</w:t>
      </w:r>
      <w:proofErr w:type="gramEnd"/>
      <w:r>
        <w:rPr>
          <w:rFonts w:ascii="Times New Roman" w:hAnsi="Times New Roman" w:cs="Times New Roman"/>
          <w:b/>
          <w:bCs/>
          <w:color w:val="CC3300"/>
          <w:spacing w:val="-3"/>
          <w:shd w:val="clear" w:color="auto" w:fill="FFFFFF"/>
        </w:rPr>
        <w:t>]</w:t>
      </w:r>
    </w:p>
    <w:p w14:paraId="5F5F12B4" w14:textId="77777777" w:rsidR="004D119E" w:rsidRDefault="00695B52">
      <w:pPr>
        <w:widowControl/>
        <w:suppressAutoHyphens w:val="0"/>
        <w:autoSpaceDE w:val="0"/>
        <w:spacing w:after="240"/>
        <w:jc w:val="both"/>
        <w:textAlignment w:val="auto"/>
      </w:pPr>
      <w:r>
        <w:rPr>
          <w:b/>
          <w:i/>
          <w:color w:val="FF0000"/>
          <w:kern w:val="0"/>
          <w:lang w:bidi="ar-SA"/>
        </w:rPr>
        <w:t>[</w:t>
      </w:r>
      <w:r>
        <w:rPr>
          <w:b/>
          <w:bCs/>
          <w:i/>
          <w:iCs/>
          <w:color w:val="FF0000"/>
          <w:kern w:val="0"/>
          <w:lang w:bidi="ar-SA"/>
        </w:rPr>
        <w:t>CUANDO NO SEA POSIBLE LA FIJACIÓN PREVIA DE UN PRESUPUESTO DE LICITACIÓN, debiendo el proyecto de obras ser presentado por las personas licitadoras, las opciones anteriores se sustituirán por la siguiente: (art. 145.3.a) LCSP)</w:t>
      </w:r>
    </w:p>
    <w:p w14:paraId="5D5D785A" w14:textId="77777777" w:rsidR="004D119E" w:rsidRDefault="00695B52">
      <w:pPr>
        <w:widowControl/>
        <w:suppressAutoHyphens w:val="0"/>
        <w:autoSpaceDE w:val="0"/>
        <w:spacing w:after="240"/>
        <w:jc w:val="both"/>
        <w:textAlignment w:val="auto"/>
      </w:pPr>
      <w:r>
        <w:rPr>
          <w:b/>
          <w:bCs/>
          <w:color w:val="000000"/>
          <w:kern w:val="0"/>
          <w:lang w:bidi="ar-SA"/>
        </w:rPr>
        <w:t xml:space="preserve">5.1.- </w:t>
      </w:r>
      <w:r>
        <w:rPr>
          <w:color w:val="000000"/>
          <w:kern w:val="0"/>
          <w:lang w:bidi="ar-SA"/>
        </w:rPr>
        <w:t>El presupuesto máximo de gasto estimado derivado de la ejecución de las obras objeto de la presente contratación</w:t>
      </w:r>
      <w:r>
        <w:rPr>
          <w:i/>
          <w:iCs/>
          <w:color w:val="000000"/>
          <w:kern w:val="0"/>
          <w:lang w:bidi="ar-SA"/>
        </w:rPr>
        <w:t xml:space="preserve">, </w:t>
      </w:r>
      <w:r>
        <w:rPr>
          <w:color w:val="000000"/>
          <w:kern w:val="0"/>
          <w:lang w:bidi="ar-SA"/>
        </w:rPr>
        <w:t>incluido el IGIC que deberá soportar la Administración, será de […] euros.</w:t>
      </w:r>
    </w:p>
    <w:p w14:paraId="65DF034A" w14:textId="77777777" w:rsidR="004D119E" w:rsidRDefault="00695B52">
      <w:pPr>
        <w:widowControl/>
        <w:suppressAutoHyphens w:val="0"/>
        <w:autoSpaceDE w:val="0"/>
        <w:spacing w:after="240"/>
        <w:jc w:val="both"/>
        <w:textAlignment w:val="auto"/>
      </w:pPr>
      <w:r>
        <w:rPr>
          <w:color w:val="000000"/>
          <w:kern w:val="0"/>
          <w:lang w:bidi="ar-SA"/>
        </w:rPr>
        <w:t xml:space="preserve">Su fiscalización, y la aprobación del gasto se realizará una vez conocido el importe de la oferta que resulte seleccionada como adjudicataria del contrato. </w:t>
      </w:r>
      <w:r>
        <w:rPr>
          <w:i/>
          <w:iCs/>
          <w:color w:val="000000"/>
          <w:kern w:val="0"/>
          <w:lang w:bidi="ar-SA"/>
        </w:rPr>
        <w:t>(art. 234.4 LCSP)</w:t>
      </w:r>
    </w:p>
    <w:p w14:paraId="378E0B9E" w14:textId="77777777" w:rsidR="004D119E" w:rsidRDefault="00695B52">
      <w:pPr>
        <w:widowControl/>
        <w:suppressAutoHyphens w:val="0"/>
        <w:autoSpaceDE w:val="0"/>
        <w:spacing w:after="240"/>
        <w:jc w:val="both"/>
        <w:textAlignment w:val="auto"/>
      </w:pPr>
      <w:r>
        <w:rPr>
          <w:color w:val="000000"/>
          <w:kern w:val="0"/>
          <w:lang w:bidi="ar-SA"/>
        </w:rPr>
        <w:t>Por otra parte, el presupuesto máximo de honorarios de redacción de proyectos, sin incluir el IGIC que deberá soportar la Administración, es de […] euros.]</w:t>
      </w:r>
      <w:r>
        <w:rPr>
          <w:b/>
          <w:bCs/>
          <w:i/>
          <w:iCs/>
          <w:color w:val="FF0000"/>
          <w:kern w:val="0"/>
          <w:lang w:bidi="ar-SA"/>
        </w:rPr>
        <w:t>]</w:t>
      </w:r>
    </w:p>
    <w:p w14:paraId="5F608F27" w14:textId="77777777" w:rsidR="004D119E" w:rsidRDefault="00695B52">
      <w:pPr>
        <w:widowControl/>
        <w:suppressAutoHyphens w:val="0"/>
        <w:autoSpaceDE w:val="0"/>
        <w:spacing w:after="240"/>
        <w:jc w:val="both"/>
        <w:textAlignment w:val="auto"/>
      </w:pPr>
      <w:r>
        <w:rPr>
          <w:b/>
          <w:bCs/>
          <w:color w:val="000000"/>
          <w:kern w:val="0"/>
          <w:lang w:bidi="ar-SA"/>
        </w:rPr>
        <w:t>5.2</w:t>
      </w:r>
      <w:r>
        <w:rPr>
          <w:b/>
          <w:bCs/>
          <w:i/>
          <w:iCs/>
          <w:color w:val="000000"/>
          <w:kern w:val="0"/>
          <w:lang w:bidi="ar-SA"/>
        </w:rPr>
        <w:t xml:space="preserve">.- </w:t>
      </w:r>
      <w:r>
        <w:rPr>
          <w:color w:val="000000"/>
          <w:kern w:val="0"/>
          <w:lang w:bidi="ar-SA"/>
        </w:rPr>
        <w:t>El importe del presupuesto del contrato y los precios unitarios que regirán durante la ejecución de las obras, serán los que resulten de la proposición que resulte adjudicataria del contrato.</w:t>
      </w:r>
    </w:p>
    <w:p w14:paraId="1660B472" w14:textId="77777777" w:rsidR="004D119E" w:rsidRDefault="00695B52">
      <w:pPr>
        <w:pStyle w:val="Ttulo1"/>
      </w:pPr>
      <w:bookmarkStart w:id="19" w:name="_Toc94788491"/>
      <w:r>
        <w:t>EXISTENCIA DE CRÉDITO PRESUPUESTARIO (arts. 35.1.I y 116.3 LCSP)</w:t>
      </w:r>
      <w:bookmarkEnd w:id="19"/>
    </w:p>
    <w:p w14:paraId="16F734C3" w14:textId="77777777" w:rsidR="004D119E" w:rsidRDefault="00695B52">
      <w:pPr>
        <w:spacing w:after="240"/>
        <w:ind w:right="44"/>
        <w:jc w:val="both"/>
      </w:pPr>
      <w:r>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Pr>
          <w:rFonts w:eastAsia="Times New Roman"/>
          <w:b/>
          <w:bCs/>
          <w:color w:val="FF0000"/>
          <w:spacing w:val="-3"/>
          <w:szCs w:val="22"/>
          <w:lang w:bidi="ar-SA"/>
        </w:rPr>
        <w:t>[</w:t>
      </w:r>
      <w:r>
        <w:rPr>
          <w:rFonts w:eastAsia="Times New Roman"/>
          <w:spacing w:val="-3"/>
          <w:szCs w:val="22"/>
          <w:lang w:bidi="ar-SA"/>
        </w:rPr>
        <w:t>…</w:t>
      </w:r>
      <w:r>
        <w:rPr>
          <w:rFonts w:eastAsia="Times New Roman"/>
          <w:b/>
          <w:bCs/>
          <w:color w:val="FF3333"/>
          <w:spacing w:val="-3"/>
          <w:szCs w:val="22"/>
          <w:lang w:bidi="ar-SA"/>
        </w:rPr>
        <w:t>]</w:t>
      </w:r>
      <w:r>
        <w:rPr>
          <w:rFonts w:eastAsia="Times New Roman"/>
          <w:spacing w:val="-3"/>
          <w:szCs w:val="22"/>
          <w:lang w:bidi="ar-SA"/>
        </w:rPr>
        <w:t xml:space="preserve">, proyecto de inversión </w:t>
      </w:r>
      <w:r>
        <w:rPr>
          <w:rFonts w:eastAsia="Times New Roman"/>
          <w:b/>
          <w:bCs/>
          <w:color w:val="FF3333"/>
          <w:spacing w:val="-3"/>
          <w:szCs w:val="22"/>
          <w:lang w:bidi="ar-SA"/>
        </w:rPr>
        <w:t>[</w:t>
      </w:r>
      <w:r>
        <w:rPr>
          <w:rFonts w:eastAsia="Times New Roman"/>
          <w:spacing w:val="-3"/>
          <w:szCs w:val="22"/>
          <w:lang w:bidi="ar-SA"/>
        </w:rPr>
        <w:t>…</w:t>
      </w:r>
      <w:r>
        <w:rPr>
          <w:rFonts w:eastAsia="Times New Roman"/>
          <w:b/>
          <w:bCs/>
          <w:color w:val="FF3333"/>
          <w:spacing w:val="-3"/>
          <w:szCs w:val="22"/>
          <w:lang w:bidi="ar-SA"/>
        </w:rPr>
        <w:t>]</w:t>
      </w:r>
      <w:r>
        <w:rPr>
          <w:rFonts w:eastAsia="Times New Roman"/>
          <w:spacing w:val="-3"/>
          <w:szCs w:val="22"/>
          <w:lang w:bidi="ar-SA"/>
        </w:rPr>
        <w:t>, por los siguientes importes:</w:t>
      </w:r>
    </w:p>
    <w:p w14:paraId="24AFCAEC" w14:textId="77777777" w:rsidR="004D119E" w:rsidRDefault="00695B52">
      <w:pPr>
        <w:pStyle w:val="Prrafodelista"/>
        <w:numPr>
          <w:ilvl w:val="0"/>
          <w:numId w:val="68"/>
        </w:numPr>
        <w:tabs>
          <w:tab w:val="left" w:leader="dot" w:pos="4962"/>
        </w:tabs>
        <w:spacing w:before="120" w:after="240"/>
        <w:ind w:left="993" w:right="396" w:hanging="284"/>
        <w:jc w:val="both"/>
      </w:pPr>
      <w:r>
        <w:rPr>
          <w:rFonts w:ascii="Times New Roman" w:hAnsi="Times New Roman" w:cs="Times New Roman"/>
          <w:spacing w:val="-3"/>
          <w:szCs w:val="22"/>
        </w:rPr>
        <w:t>Presupuesto neto de licitación:</w:t>
      </w:r>
      <w:r>
        <w:rPr>
          <w:rFonts w:ascii="Times New Roman" w:hAnsi="Times New Roman" w:cs="Times New Roman"/>
          <w:spacing w:val="-3"/>
          <w:szCs w:val="22"/>
        </w:rPr>
        <w:tab/>
        <w:t>000.000,00 euros.</w:t>
      </w:r>
    </w:p>
    <w:p w14:paraId="07088E6A" w14:textId="77777777" w:rsidR="004D119E" w:rsidRDefault="00695B52">
      <w:pPr>
        <w:pStyle w:val="Prrafodelista"/>
        <w:numPr>
          <w:ilvl w:val="0"/>
          <w:numId w:val="68"/>
        </w:numPr>
        <w:tabs>
          <w:tab w:val="left" w:leader="dot" w:pos="4962"/>
        </w:tabs>
        <w:spacing w:before="120" w:after="240"/>
        <w:ind w:left="993" w:right="396" w:hanging="284"/>
        <w:jc w:val="both"/>
      </w:pPr>
      <w:r>
        <w:rPr>
          <w:rFonts w:ascii="Times New Roman" w:hAnsi="Times New Roman" w:cs="Times New Roman"/>
          <w:spacing w:val="-3"/>
          <w:szCs w:val="22"/>
        </w:rPr>
        <w:t xml:space="preserve">En concepto de IGIC </w:t>
      </w:r>
      <w:proofErr w:type="gramStart"/>
      <w:r>
        <w:rPr>
          <w:rFonts w:ascii="Times New Roman" w:hAnsi="Times New Roman" w:cs="Times New Roman"/>
          <w:spacing w:val="-3"/>
          <w:szCs w:val="22"/>
        </w:rPr>
        <w:t>(..</w:t>
      </w:r>
      <w:proofErr w:type="gramEnd"/>
      <w:r>
        <w:rPr>
          <w:rFonts w:ascii="Times New Roman" w:hAnsi="Times New Roman" w:cs="Times New Roman"/>
          <w:spacing w:val="-3"/>
          <w:szCs w:val="22"/>
        </w:rPr>
        <w:t>…%):</w:t>
      </w:r>
      <w:r>
        <w:rPr>
          <w:rFonts w:ascii="Times New Roman" w:hAnsi="Times New Roman" w:cs="Times New Roman"/>
          <w:spacing w:val="-3"/>
          <w:szCs w:val="22"/>
        </w:rPr>
        <w:tab/>
        <w:t>000.000,00 euros.</w:t>
      </w:r>
    </w:p>
    <w:p w14:paraId="6E4C2157" w14:textId="77777777" w:rsidR="004D119E" w:rsidRDefault="00695B52">
      <w:pPr>
        <w:pStyle w:val="Prrafodelista"/>
        <w:numPr>
          <w:ilvl w:val="0"/>
          <w:numId w:val="68"/>
        </w:numPr>
        <w:tabs>
          <w:tab w:val="left" w:leader="dot" w:pos="4962"/>
        </w:tabs>
        <w:spacing w:before="120" w:after="240"/>
        <w:ind w:left="993" w:right="396" w:hanging="284"/>
        <w:jc w:val="both"/>
      </w:pPr>
      <w:r>
        <w:rPr>
          <w:rFonts w:ascii="Times New Roman" w:hAnsi="Times New Roman" w:cs="Times New Roman"/>
          <w:spacing w:val="-3"/>
          <w:szCs w:val="22"/>
        </w:rPr>
        <w:t>Presupuesto base de licitación:</w:t>
      </w:r>
      <w:r>
        <w:rPr>
          <w:rFonts w:ascii="Times New Roman" w:hAnsi="Times New Roman" w:cs="Times New Roman"/>
          <w:spacing w:val="-3"/>
          <w:szCs w:val="22"/>
        </w:rPr>
        <w:tab/>
        <w:t>000.000,00 euros.</w:t>
      </w:r>
    </w:p>
    <w:p w14:paraId="79A80694" w14:textId="77777777" w:rsidR="004D119E" w:rsidRDefault="00695B52">
      <w:pPr>
        <w:widowControl/>
        <w:tabs>
          <w:tab w:val="left" w:pos="-1440"/>
          <w:tab w:val="left" w:pos="-720"/>
        </w:tabs>
        <w:spacing w:after="240"/>
        <w:jc w:val="both"/>
      </w:pPr>
      <w:r>
        <w:rPr>
          <w:rFonts w:eastAsia="Arial"/>
          <w:bCs/>
          <w:szCs w:val="22"/>
          <w:shd w:val="clear" w:color="auto" w:fill="FFFFFF"/>
          <w:lang w:bidi="ar-SA"/>
        </w:rPr>
        <w:t>El presupuesto base de licitación se distribuye en las siguientes anualidades:</w:t>
      </w:r>
    </w:p>
    <w:p w14:paraId="3E116542" w14:textId="77777777" w:rsidR="004D119E" w:rsidRDefault="00695B52">
      <w:pPr>
        <w:widowControl/>
        <w:tabs>
          <w:tab w:val="left" w:pos="-1440"/>
          <w:tab w:val="left" w:pos="-720"/>
        </w:tabs>
        <w:spacing w:after="240"/>
        <w:jc w:val="both"/>
        <w:rPr>
          <w:rFonts w:eastAsia="Times New Roman"/>
          <w:b/>
          <w:i/>
          <w:color w:val="FF0000"/>
          <w:spacing w:val="-3"/>
          <w:szCs w:val="22"/>
          <w:lang w:bidi="ar-SA"/>
        </w:rPr>
      </w:pPr>
      <w:r>
        <w:rPr>
          <w:rFonts w:eastAsia="Times New Roman"/>
          <w:b/>
          <w:i/>
          <w:color w:val="FF0000"/>
          <w:spacing w:val="-3"/>
          <w:szCs w:val="22"/>
          <w:lang w:bidi="ar-SA"/>
        </w:rPr>
        <w:t>Debe hacerse referencia expresa a la financiación con fondos procedentes del instrumento europeo de recuperación</w:t>
      </w:r>
    </w:p>
    <w:p w14:paraId="3C667ACE" w14:textId="77777777" w:rsidR="004D119E" w:rsidRDefault="00695B52">
      <w:pPr>
        <w:widowControl/>
        <w:tabs>
          <w:tab w:val="left" w:pos="-1440"/>
          <w:tab w:val="left" w:pos="-720"/>
        </w:tabs>
        <w:spacing w:after="240"/>
        <w:jc w:val="both"/>
      </w:pPr>
      <w:r>
        <w:rPr>
          <w:rFonts w:eastAsia="Times New Roman"/>
          <w:b/>
          <w:i/>
          <w:color w:val="FF0000"/>
          <w:spacing w:val="-3"/>
          <w:szCs w:val="22"/>
          <w:lang w:bidi="ar-SA"/>
        </w:rPr>
        <w:t>[EN CASO DE COFINANCIACIACIÓN COMUNITARIA deberá añadirse lo siguiente:</w:t>
      </w:r>
    </w:p>
    <w:p w14:paraId="428204E8" w14:textId="77777777" w:rsidR="004D119E" w:rsidRDefault="00695B52">
      <w:pPr>
        <w:widowControl/>
        <w:tabs>
          <w:tab w:val="left" w:pos="-1440"/>
          <w:tab w:val="left" w:pos="-720"/>
        </w:tabs>
        <w:spacing w:after="240"/>
        <w:jc w:val="both"/>
      </w:pPr>
      <w:r>
        <w:rPr>
          <w:rFonts w:eastAsia="Times New Roman"/>
          <w:szCs w:val="22"/>
          <w:lang w:bidi="ar-SA"/>
        </w:rPr>
        <w:t>Dicha aplicación, está cofinanciada por los fondos comunitarios del Programa Operativo… . Prioridad ..., Medida...... en un porcentaje del</w:t>
      </w:r>
      <w:proofErr w:type="gramStart"/>
      <w:r>
        <w:rPr>
          <w:rFonts w:eastAsia="Times New Roman"/>
          <w:szCs w:val="22"/>
          <w:lang w:bidi="ar-SA"/>
        </w:rPr>
        <w:t xml:space="preserve"> ….</w:t>
      </w:r>
      <w:proofErr w:type="gramEnd"/>
      <w:r>
        <w:rPr>
          <w:rFonts w:eastAsia="Times New Roman"/>
          <w:szCs w:val="22"/>
          <w:lang w:bidi="ar-SA"/>
        </w:rPr>
        <w:t xml:space="preserve">% </w:t>
      </w:r>
      <w:r>
        <w:rPr>
          <w:rFonts w:eastAsia="Times New Roman"/>
          <w:b/>
          <w:bCs/>
          <w:i/>
          <w:iCs/>
          <w:color w:val="FF0000"/>
          <w:szCs w:val="22"/>
          <w:shd w:val="clear" w:color="auto" w:fill="DDDDDD"/>
          <w:lang w:bidi="ar-SA"/>
        </w:rPr>
        <w:t>]</w:t>
      </w:r>
    </w:p>
    <w:p w14:paraId="11030A7B" w14:textId="77777777" w:rsidR="004D119E" w:rsidRDefault="00695B52">
      <w:pPr>
        <w:widowControl/>
        <w:suppressAutoHyphens w:val="0"/>
        <w:autoSpaceDE w:val="0"/>
        <w:spacing w:after="240"/>
        <w:jc w:val="both"/>
        <w:textAlignment w:val="auto"/>
      </w:pPr>
      <w:r>
        <w:rPr>
          <w:b/>
          <w:i/>
          <w:color w:val="FF0000"/>
          <w:kern w:val="0"/>
          <w:szCs w:val="22"/>
          <w:lang w:bidi="ar-SA"/>
        </w:rPr>
        <w:t>[[</w:t>
      </w:r>
      <w:r>
        <w:rPr>
          <w:b/>
          <w:bCs/>
          <w:i/>
          <w:iCs/>
          <w:color w:val="FF0000"/>
          <w:kern w:val="0"/>
          <w:szCs w:val="22"/>
          <w:lang w:bidi="ar-SA"/>
        </w:rPr>
        <w:t>CUANDO NO SEA POSIBLE LA FIJACIÓN PREVIA DE UN PRESUPUESTO DE LICITACIÓN, debiendo el proyecto de obras ser presentado por las personas licitadoras, el párrafo anterior se sustituye por el siguiente: (art. 117.1 y 241 LCSP)</w:t>
      </w:r>
    </w:p>
    <w:p w14:paraId="3CB5CE20" w14:textId="77777777" w:rsidR="004D119E" w:rsidRDefault="00695B52">
      <w:pPr>
        <w:widowControl/>
        <w:suppressAutoHyphens w:val="0"/>
        <w:autoSpaceDE w:val="0"/>
        <w:spacing w:after="240"/>
        <w:jc w:val="both"/>
        <w:textAlignment w:val="auto"/>
        <w:rPr>
          <w:color w:val="000000"/>
          <w:kern w:val="0"/>
          <w:szCs w:val="22"/>
          <w:lang w:bidi="ar-SA"/>
        </w:rPr>
      </w:pPr>
      <w:r>
        <w:rPr>
          <w:color w:val="000000"/>
          <w:kern w:val="0"/>
          <w:szCs w:val="22"/>
          <w:lang w:bidi="ar-SA"/>
        </w:rPr>
        <w:t>Existe crédito adecuado y suficiente para hacer frente al gasto máximo estimado del contrato a realizar, con cargo a la partida presupuestaria […], proyecto de inversión […], por los siguientes importes:</w:t>
      </w:r>
    </w:p>
    <w:p w14:paraId="25B1795E" w14:textId="77777777" w:rsidR="004D119E" w:rsidRDefault="00695B52">
      <w:pPr>
        <w:pStyle w:val="Prrafodelista"/>
        <w:numPr>
          <w:ilvl w:val="0"/>
          <w:numId w:val="68"/>
        </w:numPr>
        <w:tabs>
          <w:tab w:val="left" w:leader="dot" w:pos="4962"/>
        </w:tabs>
        <w:spacing w:after="120"/>
        <w:ind w:left="993" w:right="397" w:hanging="284"/>
        <w:jc w:val="both"/>
      </w:pPr>
      <w:r>
        <w:rPr>
          <w:rFonts w:ascii="Times New Roman" w:hAnsi="Times New Roman" w:cs="Times New Roman"/>
          <w:spacing w:val="-3"/>
          <w:szCs w:val="22"/>
        </w:rPr>
        <w:lastRenderedPageBreak/>
        <w:t xml:space="preserve">Presupuesto de licitación: </w:t>
      </w:r>
      <w:r>
        <w:rPr>
          <w:rFonts w:ascii="Times New Roman" w:hAnsi="Times New Roman" w:cs="Times New Roman"/>
          <w:spacing w:val="-3"/>
          <w:szCs w:val="22"/>
        </w:rPr>
        <w:tab/>
        <w:t xml:space="preserve"> 000.000,00 euros.</w:t>
      </w:r>
    </w:p>
    <w:p w14:paraId="2489D987" w14:textId="77777777" w:rsidR="004D119E" w:rsidRDefault="00695B52">
      <w:pPr>
        <w:pStyle w:val="Prrafodelista"/>
        <w:numPr>
          <w:ilvl w:val="0"/>
          <w:numId w:val="68"/>
        </w:numPr>
        <w:tabs>
          <w:tab w:val="left" w:leader="dot" w:pos="4962"/>
        </w:tabs>
        <w:spacing w:after="120"/>
        <w:ind w:left="993" w:right="397" w:hanging="284"/>
        <w:jc w:val="both"/>
      </w:pPr>
      <w:r>
        <w:rPr>
          <w:rFonts w:ascii="Times New Roman" w:hAnsi="Times New Roman" w:cs="Times New Roman"/>
          <w:spacing w:val="-3"/>
          <w:szCs w:val="22"/>
        </w:rPr>
        <w:t>….. % de IGIC:</w:t>
      </w:r>
      <w:r>
        <w:rPr>
          <w:rFonts w:ascii="Times New Roman" w:hAnsi="Times New Roman" w:cs="Times New Roman"/>
          <w:spacing w:val="-3"/>
          <w:szCs w:val="22"/>
        </w:rPr>
        <w:tab/>
        <w:t xml:space="preserve"> 000.000,00 euros.</w:t>
      </w:r>
    </w:p>
    <w:p w14:paraId="576AC35E" w14:textId="77777777" w:rsidR="004D119E" w:rsidRDefault="00695B52">
      <w:pPr>
        <w:pStyle w:val="Prrafodelista"/>
        <w:numPr>
          <w:ilvl w:val="0"/>
          <w:numId w:val="68"/>
        </w:numPr>
        <w:tabs>
          <w:tab w:val="left" w:leader="dot" w:pos="4962"/>
        </w:tabs>
        <w:spacing w:after="120"/>
        <w:ind w:left="993" w:right="397" w:hanging="284"/>
        <w:jc w:val="both"/>
      </w:pPr>
      <w:r>
        <w:rPr>
          <w:rFonts w:ascii="Times New Roman" w:hAnsi="Times New Roman" w:cs="Times New Roman"/>
          <w:spacing w:val="-3"/>
          <w:szCs w:val="22"/>
        </w:rPr>
        <w:t>Total:</w:t>
      </w:r>
      <w:r>
        <w:rPr>
          <w:rFonts w:ascii="Times New Roman" w:hAnsi="Times New Roman" w:cs="Times New Roman"/>
          <w:spacing w:val="-3"/>
          <w:szCs w:val="22"/>
        </w:rPr>
        <w:tab/>
        <w:t xml:space="preserve"> 000.000,00 euros.</w:t>
      </w:r>
    </w:p>
    <w:p w14:paraId="35D5D73F" w14:textId="77777777" w:rsidR="004D119E" w:rsidRDefault="00695B52">
      <w:pPr>
        <w:widowControl/>
        <w:suppressAutoHyphens w:val="0"/>
        <w:autoSpaceDE w:val="0"/>
        <w:spacing w:before="240" w:after="240"/>
        <w:jc w:val="both"/>
        <w:textAlignment w:val="auto"/>
      </w:pPr>
      <w:r>
        <w:rPr>
          <w:color w:val="000000"/>
          <w:kern w:val="0"/>
          <w:szCs w:val="22"/>
          <w:lang w:bidi="ar-SA"/>
        </w:rPr>
        <w:t>Su fiscalización y aprobación se realizarán una vez conocido el importe de la oferta que resulte seleccionada como adjudicataria del contrato.</w:t>
      </w:r>
      <w:r>
        <w:rPr>
          <w:b/>
          <w:bCs/>
          <w:i/>
          <w:iCs/>
          <w:color w:val="FF0000"/>
          <w:kern w:val="0"/>
          <w:szCs w:val="22"/>
          <w:lang w:bidi="ar-SA"/>
        </w:rPr>
        <w:t>]]</w:t>
      </w:r>
    </w:p>
    <w:p w14:paraId="67AF6D84" w14:textId="77777777" w:rsidR="004D119E" w:rsidRDefault="00695B52">
      <w:pPr>
        <w:widowControl/>
        <w:tabs>
          <w:tab w:val="left" w:pos="-1440"/>
          <w:tab w:val="left" w:pos="-720"/>
        </w:tabs>
        <w:spacing w:after="240"/>
        <w:jc w:val="both"/>
      </w:pPr>
      <w:r>
        <w:rPr>
          <w:rFonts w:eastAsia="Times New Roman"/>
          <w:b/>
          <w:i/>
          <w:color w:val="FF0000"/>
          <w:spacing w:val="-2"/>
          <w:szCs w:val="22"/>
          <w:lang w:bidi="ar-SA"/>
        </w:rPr>
        <w:t>[EN CASO DE TRAMITACIÓN ANTICIPADA</w:t>
      </w:r>
      <w:r>
        <w:rPr>
          <w:rFonts w:eastAsia="Times New Roman"/>
          <w:b/>
          <w:i/>
          <w:color w:val="FF0000"/>
          <w:spacing w:val="-3"/>
          <w:szCs w:val="22"/>
          <w:lang w:bidi="ar-SA"/>
        </w:rPr>
        <w:t xml:space="preserve"> el párrafo anterior se sustituye por:</w:t>
      </w:r>
      <w:r>
        <w:rPr>
          <w:rFonts w:eastAsia="Times New Roman"/>
          <w:i/>
          <w:color w:val="FF0000"/>
          <w:spacing w:val="-3"/>
          <w:szCs w:val="22"/>
          <w:lang w:bidi="ar-SA"/>
        </w:rPr>
        <w:t xml:space="preserve"> </w:t>
      </w:r>
      <w:r>
        <w:rPr>
          <w:rFonts w:eastAsia="Times New Roman"/>
          <w:b/>
          <w:i/>
          <w:color w:val="FF0000"/>
          <w:spacing w:val="-3"/>
          <w:szCs w:val="22"/>
          <w:lang w:bidi="ar-SA"/>
        </w:rPr>
        <w:t>(art. 117.2 LCSP y D. 165/2001 CAC]</w:t>
      </w:r>
    </w:p>
    <w:p w14:paraId="500954CB" w14:textId="77777777" w:rsidR="004D119E" w:rsidRDefault="00695B52">
      <w:pPr>
        <w:widowControl/>
        <w:tabs>
          <w:tab w:val="left" w:pos="-1440"/>
          <w:tab w:val="left" w:pos="-720"/>
        </w:tabs>
        <w:spacing w:after="240"/>
        <w:jc w:val="both"/>
      </w:pPr>
      <w:r>
        <w:rPr>
          <w:rFonts w:eastAsia="Times New Roman"/>
          <w:spacing w:val="-3"/>
          <w:szCs w:val="22"/>
          <w:lang w:bidi="ar-SA"/>
        </w:rPr>
        <w:t xml:space="preserve">La adjudicación del contrato queda condicionada a la existencia de crédito adecuado y suficiente en el ejercicio económico </w:t>
      </w:r>
      <w:r>
        <w:rPr>
          <w:rFonts w:eastAsia="Times New Roman"/>
          <w:b/>
          <w:color w:val="FF3333"/>
          <w:spacing w:val="-3"/>
          <w:szCs w:val="22"/>
          <w:lang w:bidi="ar-SA"/>
        </w:rPr>
        <w:t>[</w:t>
      </w:r>
      <w:r>
        <w:rPr>
          <w:rFonts w:eastAsia="Times New Roman"/>
          <w:b/>
          <w:spacing w:val="-3"/>
          <w:szCs w:val="22"/>
          <w:lang w:bidi="ar-SA"/>
        </w:rPr>
        <w:t>…</w:t>
      </w:r>
      <w:r>
        <w:rPr>
          <w:rFonts w:eastAsia="Times New Roman"/>
          <w:b/>
          <w:color w:val="FF3333"/>
          <w:spacing w:val="-3"/>
          <w:szCs w:val="22"/>
          <w:lang w:bidi="ar-SA"/>
        </w:rPr>
        <w:t>]</w:t>
      </w:r>
      <w:r>
        <w:rPr>
          <w:rFonts w:eastAsia="Times New Roman"/>
          <w:spacing w:val="-3"/>
          <w:szCs w:val="22"/>
          <w:lang w:bidi="ar-SA"/>
        </w:rPr>
        <w:t>, para hacer frente a los gastos que del mismo se deriven]</w:t>
      </w:r>
    </w:p>
    <w:p w14:paraId="1106C28C" w14:textId="77777777" w:rsidR="004D119E" w:rsidRDefault="00695B52">
      <w:pPr>
        <w:widowControl/>
        <w:suppressAutoHyphens w:val="0"/>
        <w:autoSpaceDE w:val="0"/>
        <w:spacing w:after="240"/>
        <w:jc w:val="both"/>
        <w:textAlignment w:val="auto"/>
      </w:pPr>
      <w:r>
        <w:rPr>
          <w:b/>
          <w:bCs/>
          <w:i/>
          <w:iCs/>
          <w:color w:val="FF0000"/>
          <w:kern w:val="0"/>
          <w:szCs w:val="22"/>
          <w:lang w:bidi="ar-SA"/>
        </w:rPr>
        <w:t>[[EN EL SUPUESTO DE OBRAS DE EJECUCIÓN PLURIANUAL, añadir el siguiente párrafo: (art. 49.2 Ley 11/2006, de 11 de diciembre, de Hacienda Pública Canaria).</w:t>
      </w:r>
    </w:p>
    <w:p w14:paraId="4B621D52" w14:textId="77777777" w:rsidR="004D119E" w:rsidRDefault="00695B52">
      <w:pPr>
        <w:widowControl/>
        <w:suppressAutoHyphens w:val="0"/>
        <w:autoSpaceDE w:val="0"/>
        <w:spacing w:after="240"/>
        <w:jc w:val="both"/>
        <w:textAlignment w:val="auto"/>
      </w:pPr>
      <w:r>
        <w:rPr>
          <w:color w:val="000000"/>
          <w:kern w:val="0"/>
          <w:szCs w:val="22"/>
          <w:lang w:bidi="ar-SA"/>
        </w:rPr>
        <w:t>La reserva del crédito necesaria para la contratación, incluye el 10% adicional para hacer frente a la variación en el número de unidades realmente ejecutadas, y que en el momento en que se realice la adjudicación del contrato, dicho porcentaje se ajustará al precio del contrato</w:t>
      </w:r>
    </w:p>
    <w:p w14:paraId="0E0BAFEE" w14:textId="77777777" w:rsidR="004D119E" w:rsidRDefault="00695B52">
      <w:pPr>
        <w:widowControl/>
        <w:suppressAutoHyphens w:val="0"/>
        <w:autoSpaceDE w:val="0"/>
        <w:spacing w:after="240"/>
        <w:jc w:val="both"/>
        <w:textAlignment w:val="auto"/>
      </w:pPr>
      <w:r>
        <w:rPr>
          <w:color w:val="000000"/>
          <w:kern w:val="0"/>
          <w:szCs w:val="22"/>
          <w:lang w:bidi="ar-SA"/>
        </w:rPr>
        <w:t>Esta retención se aplicará al ejercicio en que finalice el plazo fijado en el contrato para la terminación de la obra o al siguiente, según el momento en que se prevea realizar el pago de la certificación final.</w:t>
      </w:r>
    </w:p>
    <w:p w14:paraId="7168E878" w14:textId="77777777" w:rsidR="004D119E" w:rsidRDefault="00695B52">
      <w:pPr>
        <w:pStyle w:val="Ttulo1"/>
      </w:pPr>
      <w:bookmarkStart w:id="20" w:name="_Toc94788492"/>
      <w:r>
        <w:t>VALOR ESTIMADO DEL CONTRATO (art. 101 LCSP y art. 39 Ley 4/2021)</w:t>
      </w:r>
      <w:bookmarkEnd w:id="20"/>
    </w:p>
    <w:p w14:paraId="60AB2779" w14:textId="77777777" w:rsidR="004D119E" w:rsidRDefault="00695B52">
      <w:pPr>
        <w:widowControl/>
        <w:tabs>
          <w:tab w:val="left" w:pos="-1440"/>
          <w:tab w:val="left" w:pos="-720"/>
        </w:tabs>
        <w:spacing w:before="0" w:after="240"/>
        <w:jc w:val="both"/>
      </w:pPr>
      <w:r>
        <w:rPr>
          <w:rFonts w:eastAsia="Times New Roman"/>
          <w:b/>
          <w:szCs w:val="22"/>
          <w:lang w:bidi="ar-SA"/>
        </w:rPr>
        <w:t>7</w:t>
      </w:r>
      <w:r>
        <w:rPr>
          <w:rFonts w:eastAsia="Times New Roman"/>
          <w:szCs w:val="22"/>
          <w:shd w:val="clear" w:color="auto" w:fill="FFFFFF"/>
          <w:lang w:bidi="ar-SA"/>
        </w:rPr>
        <w:t>.</w:t>
      </w:r>
      <w:r>
        <w:rPr>
          <w:rFonts w:eastAsia="Times New Roman"/>
          <w:b/>
          <w:bCs/>
          <w:szCs w:val="22"/>
          <w:shd w:val="clear" w:color="auto" w:fill="FFFFFF"/>
          <w:lang w:bidi="ar-SA"/>
        </w:rPr>
        <w:t>1.-</w:t>
      </w:r>
      <w:r>
        <w:rPr>
          <w:rFonts w:eastAsia="Times New Roman"/>
          <w:szCs w:val="22"/>
          <w:shd w:val="clear" w:color="auto" w:fill="FFFFFF"/>
          <w:lang w:bidi="ar-SA"/>
        </w:rPr>
        <w:t xml:space="preserve"> El valor estimado del contrato, asciende a …. euros, sin IGIC, distribuido por lotes de la manera siguiente:</w:t>
      </w:r>
    </w:p>
    <w:p w14:paraId="21162BBE" w14:textId="77777777" w:rsidR="004D119E" w:rsidRDefault="00695B52">
      <w:pPr>
        <w:widowControl/>
        <w:numPr>
          <w:ilvl w:val="0"/>
          <w:numId w:val="69"/>
        </w:numPr>
        <w:tabs>
          <w:tab w:val="left" w:pos="-2880"/>
          <w:tab w:val="left" w:pos="-2160"/>
        </w:tabs>
        <w:spacing w:before="0" w:after="240"/>
        <w:jc w:val="both"/>
      </w:pPr>
      <w:r>
        <w:rPr>
          <w:rFonts w:eastAsia="Times New Roman"/>
          <w:szCs w:val="22"/>
          <w:shd w:val="clear" w:color="auto" w:fill="FFFFFF"/>
          <w:lang w:eastAsia="es-ES" w:bidi="ar-SA"/>
        </w:rPr>
        <w:t>Lote</w:t>
      </w:r>
      <w:proofErr w:type="gramStart"/>
      <w:r>
        <w:rPr>
          <w:rFonts w:eastAsia="Times New Roman"/>
          <w:szCs w:val="22"/>
          <w:shd w:val="clear" w:color="auto" w:fill="FFFFFF"/>
          <w:lang w:eastAsia="es-ES" w:bidi="ar-SA"/>
        </w:rPr>
        <w:t xml:space="preserve"> ..</w:t>
      </w:r>
      <w:proofErr w:type="gramEnd"/>
      <w:r>
        <w:rPr>
          <w:rFonts w:eastAsia="Times New Roman"/>
          <w:szCs w:val="22"/>
          <w:shd w:val="clear" w:color="auto" w:fill="FFFFFF"/>
          <w:lang w:eastAsia="es-ES" w:bidi="ar-SA"/>
        </w:rPr>
        <w:t xml:space="preserve"> :   </w:t>
      </w:r>
      <w:r>
        <w:rPr>
          <w:rFonts w:eastAsia="Times New Roman"/>
          <w:b/>
          <w:bCs/>
          <w:color w:val="FF0000"/>
          <w:szCs w:val="22"/>
          <w:shd w:val="clear" w:color="auto" w:fill="FFFFFF"/>
          <w:lang w:eastAsia="es-ES" w:bidi="ar-SA"/>
        </w:rPr>
        <w:t>[</w:t>
      </w:r>
      <w:r>
        <w:rPr>
          <w:rFonts w:eastAsia="Times New Roman"/>
          <w:color w:val="FF0000"/>
          <w:szCs w:val="22"/>
          <w:shd w:val="clear" w:color="auto" w:fill="FFFFFF"/>
          <w:lang w:eastAsia="es-ES" w:bidi="ar-SA"/>
        </w:rPr>
        <w:t xml:space="preserve"> …</w:t>
      </w:r>
      <w:r>
        <w:rPr>
          <w:rFonts w:eastAsia="Times New Roman"/>
          <w:b/>
          <w:bCs/>
          <w:color w:val="FF0000"/>
          <w:szCs w:val="22"/>
          <w:shd w:val="clear" w:color="auto" w:fill="FFFFFF"/>
          <w:lang w:eastAsia="es-ES" w:bidi="ar-SA"/>
        </w:rPr>
        <w:t xml:space="preserve"> ] </w:t>
      </w:r>
      <w:r>
        <w:rPr>
          <w:rFonts w:eastAsia="Times New Roman"/>
          <w:color w:val="FF0000"/>
          <w:szCs w:val="22"/>
          <w:shd w:val="clear" w:color="auto" w:fill="FFFFFF"/>
          <w:lang w:eastAsia="es-ES" w:bidi="ar-SA"/>
        </w:rPr>
        <w:t xml:space="preserve"> </w:t>
      </w:r>
      <w:r>
        <w:rPr>
          <w:rFonts w:eastAsia="Times New Roman"/>
          <w:szCs w:val="22"/>
          <w:shd w:val="clear" w:color="auto" w:fill="FFFFFF"/>
          <w:lang w:eastAsia="es-ES" w:bidi="ar-SA"/>
        </w:rPr>
        <w:t>euros.</w:t>
      </w:r>
    </w:p>
    <w:p w14:paraId="6A98E93E" w14:textId="77777777" w:rsidR="004D119E" w:rsidRDefault="00695B52">
      <w:pPr>
        <w:shd w:val="clear" w:color="auto" w:fill="FFFFFF"/>
        <w:tabs>
          <w:tab w:val="left" w:pos="-1440"/>
          <w:tab w:val="left" w:pos="-720"/>
        </w:tabs>
        <w:spacing w:before="0" w:after="240"/>
        <w:jc w:val="both"/>
        <w:rPr>
          <w:rFonts w:eastAsia="Times New Roman"/>
          <w:b/>
          <w:i/>
          <w:color w:val="FF0000"/>
          <w:szCs w:val="22"/>
          <w:lang w:bidi="ar-SA"/>
        </w:rPr>
      </w:pPr>
      <w:r>
        <w:rPr>
          <w:rFonts w:eastAsia="Times New Roman"/>
          <w:b/>
          <w:i/>
          <w:color w:val="FF0000"/>
          <w:szCs w:val="22"/>
          <w:lang w:bidi="ar-SA"/>
        </w:rPr>
        <w:t>[Si no hubiera lotes, suprimir la referencia a los mismos]</w:t>
      </w:r>
    </w:p>
    <w:p w14:paraId="0738EBD5" w14:textId="77777777" w:rsidR="004D119E" w:rsidRDefault="00695B52">
      <w:pPr>
        <w:widowControl/>
        <w:tabs>
          <w:tab w:val="left" w:pos="-1440"/>
          <w:tab w:val="left" w:pos="-720"/>
        </w:tabs>
        <w:spacing w:before="0" w:after="240"/>
        <w:jc w:val="both"/>
      </w:pPr>
      <w:r>
        <w:rPr>
          <w:rFonts w:eastAsia="Times New Roman"/>
          <w:b/>
          <w:bCs/>
          <w:szCs w:val="22"/>
          <w:shd w:val="clear" w:color="auto" w:fill="FFFFFF"/>
          <w:lang w:bidi="ar-SA"/>
        </w:rPr>
        <w:t xml:space="preserve">7.2.- </w:t>
      </w:r>
      <w:r>
        <w:rPr>
          <w:rFonts w:eastAsia="Times New Roman"/>
          <w:szCs w:val="22"/>
          <w:shd w:val="clear" w:color="auto" w:fill="FFFFFF"/>
          <w:lang w:bidi="ar-SA"/>
        </w:rPr>
        <w:t>Vendrá determinado por el importe máximo, excluido impuestos, que de acuerdo con las estimaciones puede llegar a pagarse durante su ejecución</w:t>
      </w:r>
      <w:r>
        <w:rPr>
          <w:color w:val="000000"/>
          <w:kern w:val="0"/>
          <w:szCs w:val="22"/>
          <w:lang w:bidi="ar-SA"/>
        </w:rPr>
        <w:t>, incluyendo los siguientes conceptos:</w:t>
      </w:r>
    </w:p>
    <w:p w14:paraId="2DBC0AF8" w14:textId="77777777" w:rsidR="004D119E" w:rsidRDefault="00695B52">
      <w:pPr>
        <w:widowControl/>
        <w:numPr>
          <w:ilvl w:val="0"/>
          <w:numId w:val="70"/>
        </w:numPr>
        <w:suppressAutoHyphens w:val="0"/>
        <w:autoSpaceDE w:val="0"/>
        <w:spacing w:before="0" w:after="0"/>
        <w:ind w:left="714" w:hanging="357"/>
        <w:jc w:val="both"/>
        <w:textAlignment w:val="auto"/>
        <w:rPr>
          <w:rFonts w:eastAsia="NSimSun"/>
          <w:szCs w:val="22"/>
          <w:shd w:val="clear" w:color="auto" w:fill="FFFFFF"/>
          <w:lang w:eastAsia="es-ES" w:bidi="ar-SA"/>
        </w:rPr>
      </w:pPr>
      <w:r>
        <w:rPr>
          <w:rFonts w:eastAsia="NSimSun"/>
          <w:szCs w:val="22"/>
          <w:shd w:val="clear" w:color="auto" w:fill="FFFFFF"/>
          <w:lang w:eastAsia="es-ES" w:bidi="ar-SA"/>
        </w:rPr>
        <w:t>Costes derivados de la aplicación de las normas laborales</w:t>
      </w:r>
    </w:p>
    <w:p w14:paraId="21FD959A" w14:textId="77777777" w:rsidR="004D119E" w:rsidRDefault="00695B52">
      <w:pPr>
        <w:widowControl/>
        <w:numPr>
          <w:ilvl w:val="0"/>
          <w:numId w:val="70"/>
        </w:numPr>
        <w:suppressAutoHyphens w:val="0"/>
        <w:autoSpaceDE w:val="0"/>
        <w:spacing w:before="0" w:after="0"/>
        <w:ind w:left="714" w:hanging="357"/>
        <w:jc w:val="both"/>
        <w:textAlignment w:val="auto"/>
      </w:pPr>
      <w:r>
        <w:rPr>
          <w:rFonts w:eastAsia="NSimSun"/>
          <w:szCs w:val="22"/>
          <w:shd w:val="clear" w:color="auto" w:fill="FFFFFF"/>
          <w:lang w:eastAsia="es-ES" w:bidi="ar-SA"/>
        </w:rPr>
        <w:t xml:space="preserve">Costes derivados de la ejecución material de la prestación </w:t>
      </w:r>
    </w:p>
    <w:p w14:paraId="1860EFB1" w14:textId="77777777" w:rsidR="004D119E" w:rsidRDefault="00695B52">
      <w:pPr>
        <w:widowControl/>
        <w:numPr>
          <w:ilvl w:val="0"/>
          <w:numId w:val="70"/>
        </w:numPr>
        <w:suppressAutoHyphens w:val="0"/>
        <w:autoSpaceDE w:val="0"/>
        <w:spacing w:before="0" w:after="0"/>
        <w:ind w:left="714" w:hanging="357"/>
        <w:jc w:val="both"/>
        <w:textAlignment w:val="auto"/>
      </w:pPr>
      <w:r>
        <w:rPr>
          <w:rFonts w:eastAsia="NSimSun"/>
          <w:szCs w:val="22"/>
          <w:shd w:val="clear" w:color="auto" w:fill="FFFFFF"/>
          <w:lang w:eastAsia="es-ES" w:bidi="ar-SA"/>
        </w:rPr>
        <w:t xml:space="preserve">Gastos generales de estructura: </w:t>
      </w:r>
      <w:r>
        <w:rPr>
          <w:rFonts w:eastAsia="NSimSun"/>
          <w:i/>
          <w:szCs w:val="22"/>
          <w:shd w:val="clear" w:color="auto" w:fill="C0C0C0"/>
          <w:lang w:eastAsia="es-ES" w:bidi="ar-SA"/>
        </w:rPr>
        <w:t>entre el 13 al 17 por 100 (art 131 RGC): 16% acuerdo de gobierno de 1993</w:t>
      </w:r>
    </w:p>
    <w:p w14:paraId="59D81C5C" w14:textId="77777777" w:rsidR="004D119E" w:rsidRDefault="00695B52">
      <w:pPr>
        <w:widowControl/>
        <w:numPr>
          <w:ilvl w:val="0"/>
          <w:numId w:val="70"/>
        </w:numPr>
        <w:suppressAutoHyphens w:val="0"/>
        <w:autoSpaceDE w:val="0"/>
        <w:spacing w:before="0" w:after="0"/>
        <w:ind w:left="714" w:hanging="357"/>
        <w:jc w:val="both"/>
        <w:textAlignment w:val="auto"/>
      </w:pPr>
      <w:r>
        <w:rPr>
          <w:rFonts w:eastAsia="NSimSun"/>
          <w:szCs w:val="22"/>
          <w:shd w:val="clear" w:color="auto" w:fill="FFFFFF"/>
          <w:lang w:eastAsia="es-ES" w:bidi="ar-SA"/>
        </w:rPr>
        <w:t xml:space="preserve">El beneficio industrial – </w:t>
      </w:r>
      <w:r>
        <w:rPr>
          <w:rFonts w:eastAsia="NSimSun"/>
          <w:i/>
          <w:szCs w:val="22"/>
          <w:shd w:val="clear" w:color="auto" w:fill="C0C0C0"/>
          <w:lang w:eastAsia="es-ES" w:bidi="ar-SA"/>
        </w:rPr>
        <w:t>6 % (art131 RGC</w:t>
      </w:r>
      <w:r>
        <w:rPr>
          <w:rFonts w:eastAsia="NSimSun"/>
          <w:szCs w:val="22"/>
          <w:shd w:val="clear" w:color="auto" w:fill="FFFFFF"/>
          <w:lang w:eastAsia="es-ES" w:bidi="ar-SA"/>
        </w:rPr>
        <w:t>)</w:t>
      </w:r>
    </w:p>
    <w:p w14:paraId="52C4E510" w14:textId="77777777" w:rsidR="004D119E" w:rsidRDefault="00695B52">
      <w:pPr>
        <w:widowControl/>
        <w:numPr>
          <w:ilvl w:val="0"/>
          <w:numId w:val="70"/>
        </w:numPr>
        <w:suppressAutoHyphens w:val="0"/>
        <w:autoSpaceDE w:val="0"/>
        <w:spacing w:before="0" w:after="0"/>
        <w:ind w:left="714" w:hanging="357"/>
        <w:jc w:val="both"/>
        <w:textAlignment w:val="auto"/>
        <w:rPr>
          <w:rFonts w:eastAsia="NSimSun"/>
          <w:szCs w:val="22"/>
          <w:shd w:val="clear" w:color="auto" w:fill="FFFFFF"/>
          <w:lang w:eastAsia="es-ES" w:bidi="ar-SA"/>
        </w:rPr>
      </w:pPr>
      <w:r>
        <w:rPr>
          <w:rFonts w:eastAsia="NSimSun"/>
          <w:szCs w:val="22"/>
          <w:shd w:val="clear" w:color="auto" w:fill="FFFFFF"/>
          <w:lang w:eastAsia="es-ES" w:bidi="ar-SA"/>
        </w:rPr>
        <w:t>Modificaciones del contrato</w:t>
      </w:r>
    </w:p>
    <w:p w14:paraId="66948960" w14:textId="77777777" w:rsidR="004D119E" w:rsidRDefault="00695B52">
      <w:pPr>
        <w:pStyle w:val="Ttulo1"/>
      </w:pPr>
      <w:bookmarkStart w:id="21" w:name="_Toc94788493"/>
      <w:r>
        <w:t>precio del contrato (art. 102 lcsp)</w:t>
      </w:r>
      <w:bookmarkEnd w:id="21"/>
    </w:p>
    <w:p w14:paraId="6B671DA9" w14:textId="77777777" w:rsidR="004D119E" w:rsidRDefault="00695B52">
      <w:pPr>
        <w:widowControl/>
        <w:tabs>
          <w:tab w:val="left" w:pos="-1383"/>
          <w:tab w:val="left" w:pos="-663"/>
        </w:tabs>
        <w:spacing w:before="0" w:after="240"/>
        <w:jc w:val="both"/>
      </w:pPr>
      <w:r>
        <w:rPr>
          <w:rFonts w:eastAsia="Times New Roman"/>
          <w:b/>
          <w:szCs w:val="22"/>
          <w:lang w:bidi="ar-SA"/>
        </w:rPr>
        <w:t>8.1.-</w:t>
      </w:r>
      <w:r>
        <w:rPr>
          <w:rFonts w:eastAsia="Times New Roman"/>
          <w:szCs w:val="22"/>
          <w:lang w:bidi="ar-SA"/>
        </w:rPr>
        <w:t xml:space="preserve"> El precio del contrato será el que resulte de su adjudicación, e incluirá, como partida independiente, el IGIC.</w:t>
      </w:r>
    </w:p>
    <w:p w14:paraId="6DE9CAE9" w14:textId="77777777" w:rsidR="004D119E" w:rsidRDefault="00695B52">
      <w:pPr>
        <w:widowControl/>
        <w:tabs>
          <w:tab w:val="left" w:pos="-1383"/>
          <w:tab w:val="left" w:pos="-663"/>
        </w:tabs>
        <w:spacing w:before="0" w:after="240"/>
        <w:jc w:val="both"/>
      </w:pPr>
      <w:r>
        <w:rPr>
          <w:rFonts w:eastAsia="Times New Roman"/>
          <w:b/>
          <w:szCs w:val="22"/>
          <w:lang w:bidi="ar-SA"/>
        </w:rPr>
        <w:lastRenderedPageBreak/>
        <w:t>8.2.-</w:t>
      </w:r>
      <w:r>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3D1A49DA" w14:textId="77777777" w:rsidR="004D119E" w:rsidRDefault="00695B52">
      <w:pPr>
        <w:widowControl/>
        <w:suppressAutoHyphens w:val="0"/>
        <w:autoSpaceDE w:val="0"/>
        <w:spacing w:before="0" w:after="240"/>
        <w:jc w:val="both"/>
        <w:textAlignment w:val="auto"/>
      </w:pPr>
      <w:r>
        <w:rPr>
          <w:rFonts w:eastAsia="Times New Roman"/>
          <w:szCs w:val="22"/>
          <w:lang w:bidi="ar-SA"/>
        </w:rPr>
        <w:t xml:space="preserve">Se consideran también incluidos en el precio del contrato todos los gastos que resultaren necesarios para su ejecución, incluidos los posibles desplazamientos </w:t>
      </w:r>
      <w:r>
        <w:rPr>
          <w:b/>
          <w:bCs/>
          <w:i/>
          <w:iCs/>
          <w:color w:val="FF0000"/>
          <w:kern w:val="0"/>
          <w:szCs w:val="22"/>
          <w:lang w:bidi="ar-SA"/>
        </w:rPr>
        <w:t xml:space="preserve">[EN EL SUPUESTO DE QUE EL OBJETO DE LA CONTRATACIÓN INCLUYA LA REDACCIÓN DE PROYECTO, añadir el siguiente inciso: </w:t>
      </w:r>
      <w:r>
        <w:rPr>
          <w:i/>
          <w:iCs/>
          <w:color w:val="000000"/>
          <w:kern w:val="0"/>
          <w:szCs w:val="22"/>
          <w:lang w:bidi="ar-SA"/>
        </w:rPr>
        <w:t>a</w:t>
      </w:r>
      <w:r>
        <w:rPr>
          <w:color w:val="000000"/>
          <w:kern w:val="0"/>
          <w:szCs w:val="22"/>
          <w:lang w:bidi="ar-SA"/>
        </w:rPr>
        <w:t>sí como los derechos de visado del proyecto de obras</w:t>
      </w:r>
      <w:r>
        <w:rPr>
          <w:b/>
          <w:bCs/>
          <w:i/>
          <w:iCs/>
          <w:color w:val="FF3333"/>
          <w:kern w:val="0"/>
          <w:szCs w:val="22"/>
          <w:lang w:bidi="ar-SA"/>
        </w:rPr>
        <w:t>]</w:t>
      </w:r>
    </w:p>
    <w:p w14:paraId="348FF7C1" w14:textId="77777777" w:rsidR="004D119E" w:rsidRDefault="00695B52">
      <w:pPr>
        <w:pStyle w:val="Ttulo1"/>
      </w:pPr>
      <w:bookmarkStart w:id="22" w:name="_Toc94788494"/>
      <w:r>
        <w:t>revisión del precio del contrato y otras variaciones del mismo (arts. 102.6, 103 y ss. lcsp)</w:t>
      </w:r>
      <w:bookmarkEnd w:id="22"/>
    </w:p>
    <w:p w14:paraId="12206C80" w14:textId="77777777" w:rsidR="004D119E" w:rsidRDefault="00695B52">
      <w:pPr>
        <w:widowControl/>
        <w:tabs>
          <w:tab w:val="left" w:pos="341"/>
        </w:tabs>
        <w:spacing w:before="0" w:after="240"/>
        <w:jc w:val="both"/>
      </w:pPr>
      <w:r>
        <w:rPr>
          <w:b/>
          <w:szCs w:val="22"/>
        </w:rPr>
        <w:t>9.1.-</w:t>
      </w:r>
      <w:r>
        <w:rPr>
          <w:szCs w:val="22"/>
        </w:rPr>
        <w:t xml:space="preserve"> El precio de la presente contratación estará sujeto a revisión de acuerdo con la/s fórmula/s siguiente/s: […].</w:t>
      </w:r>
    </w:p>
    <w:p w14:paraId="00EF259F" w14:textId="77777777" w:rsidR="004D119E" w:rsidRDefault="00695B52">
      <w:pPr>
        <w:widowControl/>
        <w:suppressAutoHyphens w:val="0"/>
        <w:autoSpaceDE w:val="0"/>
        <w:spacing w:before="0" w:after="240"/>
        <w:jc w:val="both"/>
        <w:textAlignment w:val="auto"/>
        <w:rPr>
          <w:rFonts w:eastAsia="Times New Roman"/>
          <w:szCs w:val="22"/>
          <w:lang w:bidi="ar-SA"/>
        </w:rPr>
      </w:pPr>
      <w:r>
        <w:rPr>
          <w:rFonts w:eastAsia="Times New Roman"/>
          <w:szCs w:val="22"/>
          <w:lang w:bidi="ar-SA"/>
        </w:rPr>
        <w:t>La revisión de precios tendrá lugar, en su caso, cuando el contrato se haya ejecutado al menos en el 20 por ciento de su importe y hayan transcurrido dos años desde su formalización, fecha que se tomará como referencia a fin de determinar el momento a partir del cual procede la revisión de precios y sus efectos, teniendo en cuenta lo establecido en el artículo 103.4 de la LCSP.</w:t>
      </w:r>
    </w:p>
    <w:p w14:paraId="7183044C" w14:textId="77777777" w:rsidR="004D119E" w:rsidRDefault="00695B52">
      <w:pPr>
        <w:widowControl/>
        <w:suppressAutoHyphens w:val="0"/>
        <w:autoSpaceDE w:val="0"/>
        <w:spacing w:before="0" w:after="240"/>
        <w:jc w:val="both"/>
        <w:textAlignment w:val="auto"/>
      </w:pPr>
      <w:r>
        <w:rPr>
          <w:rFonts w:eastAsia="Times New Roman"/>
          <w:szCs w:val="22"/>
          <w:lang w:bidi="ar-SA"/>
        </w:rPr>
        <w:t xml:space="preserve">El importe de las revisiones que procedan se hará efectivo de oficio, mediante el abono o descuento correspondiente en los pagos parciales, de conformidad con lo establecido en el art. 105 </w:t>
      </w:r>
      <w:r>
        <w:rPr>
          <w:rFonts w:eastAsia="Times New Roman"/>
          <w:sz w:val="28"/>
          <w:szCs w:val="22"/>
          <w:lang w:bidi="ar-SA"/>
        </w:rPr>
        <w:t>de la LCSP.</w:t>
      </w:r>
    </w:p>
    <w:p w14:paraId="4A48D903" w14:textId="77777777" w:rsidR="004D119E" w:rsidRDefault="00695B52">
      <w:pPr>
        <w:widowControl/>
        <w:suppressAutoHyphens w:val="0"/>
        <w:autoSpaceDE w:val="0"/>
        <w:spacing w:before="0" w:after="240"/>
        <w:jc w:val="both"/>
        <w:textAlignment w:val="auto"/>
      </w:pPr>
      <w:r>
        <w:rPr>
          <w:b/>
          <w:bCs/>
          <w:i/>
          <w:iCs/>
          <w:color w:val="FF0000"/>
          <w:kern w:val="0"/>
          <w:szCs w:val="22"/>
        </w:rPr>
        <w:t>[EN LOS CASOS EN QUE NO SE ESTIME PROCEDENTE</w:t>
      </w:r>
    </w:p>
    <w:p w14:paraId="67BA21C7" w14:textId="77777777" w:rsidR="004D119E" w:rsidRDefault="00695B52">
      <w:pPr>
        <w:widowControl/>
        <w:tabs>
          <w:tab w:val="left" w:pos="-720"/>
        </w:tabs>
        <w:spacing w:before="0" w:after="240"/>
        <w:jc w:val="both"/>
      </w:pPr>
      <w:r>
        <w:rPr>
          <w:rFonts w:eastAsia="Times New Roman"/>
          <w:b/>
          <w:color w:val="FF0000"/>
          <w:szCs w:val="22"/>
          <w:lang w:bidi="ar-SA"/>
        </w:rPr>
        <w:t>[</w:t>
      </w:r>
      <w:r>
        <w:rPr>
          <w:rFonts w:eastAsia="Times New Roman"/>
          <w:b/>
          <w:szCs w:val="22"/>
          <w:lang w:bidi="ar-SA"/>
        </w:rPr>
        <w:t>9.1.-</w:t>
      </w:r>
      <w:r>
        <w:rPr>
          <w:rFonts w:eastAsia="Times New Roman"/>
          <w:b/>
          <w:color w:val="FF0000"/>
          <w:szCs w:val="22"/>
          <w:lang w:bidi="ar-SA"/>
        </w:rPr>
        <w:t>]</w:t>
      </w:r>
      <w:r>
        <w:rPr>
          <w:rFonts w:eastAsia="Times New Roman"/>
          <w:szCs w:val="22"/>
          <w:lang w:bidi="ar-SA"/>
        </w:rPr>
        <w:t xml:space="preserve"> Dada la naturaleza de la obra……, y de conformidad con lo establecido en el artículo 103.2 de la LCSP, el precio del contrato no podrá ser objeto de revisión.</w:t>
      </w:r>
      <w:r>
        <w:rPr>
          <w:rFonts w:eastAsia="Times New Roman"/>
          <w:b/>
          <w:color w:val="FF0000"/>
          <w:szCs w:val="22"/>
          <w:lang w:bidi="ar-SA"/>
        </w:rPr>
        <w:t>]</w:t>
      </w:r>
    </w:p>
    <w:p w14:paraId="6AAEB964" w14:textId="77777777" w:rsidR="004D119E" w:rsidRDefault="00695B52">
      <w:pPr>
        <w:pStyle w:val="Ttulo1"/>
      </w:pPr>
      <w:bookmarkStart w:id="23" w:name="_Toc94788495"/>
      <w:r>
        <w:t>plazo de ejecución (arts. 29 y 195 lcsp)</w:t>
      </w:r>
      <w:bookmarkEnd w:id="23"/>
    </w:p>
    <w:p w14:paraId="5FE334D7" w14:textId="15E74326" w:rsidR="004D119E" w:rsidRPr="001E58EB" w:rsidRDefault="00695B52">
      <w:pPr>
        <w:widowControl/>
        <w:suppressAutoHyphens w:val="0"/>
        <w:autoSpaceDE w:val="0"/>
        <w:spacing w:before="0" w:after="240"/>
        <w:jc w:val="both"/>
        <w:textAlignment w:val="auto"/>
      </w:pPr>
      <w:r>
        <w:rPr>
          <w:b/>
          <w:bCs/>
          <w:color w:val="000000"/>
          <w:kern w:val="0"/>
          <w:szCs w:val="22"/>
          <w:lang w:bidi="ar-SA"/>
        </w:rPr>
        <w:t xml:space="preserve">10.1.- </w:t>
      </w:r>
      <w:r>
        <w:rPr>
          <w:color w:val="000000"/>
          <w:kern w:val="0"/>
          <w:szCs w:val="22"/>
          <w:lang w:bidi="ar-SA"/>
        </w:rPr>
        <w:t>El plazo máximo de ejecución de las obras será de […] meses, a contar desde la iniciación de las mismas.</w:t>
      </w:r>
    </w:p>
    <w:p w14:paraId="2A6F1544" w14:textId="77777777" w:rsidR="004D119E" w:rsidRDefault="00695B52">
      <w:pPr>
        <w:widowControl/>
        <w:suppressAutoHyphens w:val="0"/>
        <w:autoSpaceDE w:val="0"/>
        <w:spacing w:before="0" w:after="240"/>
        <w:jc w:val="both"/>
        <w:textAlignment w:val="auto"/>
        <w:rPr>
          <w:b/>
          <w:bCs/>
          <w:i/>
          <w:iCs/>
          <w:color w:val="FF0000"/>
          <w:kern w:val="0"/>
          <w:szCs w:val="22"/>
          <w:lang w:bidi="ar-SA"/>
        </w:rPr>
      </w:pPr>
      <w:r>
        <w:rPr>
          <w:b/>
          <w:bCs/>
          <w:i/>
          <w:iCs/>
          <w:color w:val="FF0000"/>
          <w:kern w:val="0"/>
          <w:szCs w:val="22"/>
          <w:lang w:bidi="ar-SA"/>
        </w:rPr>
        <w:t>[SI RESULTAN PROCEDENTES, añadir los siguientes párrafos:</w:t>
      </w:r>
    </w:p>
    <w:p w14:paraId="028FA088" w14:textId="77777777" w:rsidR="004D119E" w:rsidRDefault="00695B52">
      <w:pPr>
        <w:widowControl/>
        <w:suppressAutoHyphens w:val="0"/>
        <w:autoSpaceDE w:val="0"/>
        <w:spacing w:before="0" w:after="240"/>
        <w:jc w:val="both"/>
        <w:textAlignment w:val="auto"/>
        <w:rPr>
          <w:color w:val="000000"/>
          <w:kern w:val="0"/>
          <w:szCs w:val="22"/>
          <w:lang w:bidi="ar-SA"/>
        </w:rPr>
      </w:pPr>
      <w:r>
        <w:rPr>
          <w:color w:val="000000"/>
          <w:kern w:val="0"/>
          <w:szCs w:val="22"/>
          <w:lang w:bidi="ar-SA"/>
        </w:rPr>
        <w:t>De acuerdo con el programa de trabajo obrante en el proyecto, se establecen los siguientes plazos parciales para las siguientes partes de la obra: […].</w:t>
      </w:r>
    </w:p>
    <w:p w14:paraId="5B0E382D" w14:textId="77777777" w:rsidR="004D119E" w:rsidRDefault="00695B52">
      <w:pPr>
        <w:widowControl/>
        <w:suppressAutoHyphens w:val="0"/>
        <w:autoSpaceDE w:val="0"/>
        <w:spacing w:before="0" w:after="240"/>
        <w:jc w:val="both"/>
        <w:textAlignment w:val="auto"/>
      </w:pPr>
      <w:r>
        <w:rPr>
          <w:color w:val="000000"/>
          <w:kern w:val="0"/>
          <w:szCs w:val="22"/>
          <w:lang w:bidi="ar-SA"/>
        </w:rPr>
        <w:t>La ejecución de tales plazos parciales respecto a las correspondientes partes de la obra, deberá ser consignada en el programa de trabajo a presentar por la persona contratista, y se entenderán integrados en el contrato a efectos de su exigibilidad.</w:t>
      </w:r>
      <w:r>
        <w:rPr>
          <w:b/>
          <w:bCs/>
          <w:i/>
          <w:iCs/>
          <w:color w:val="FF0000"/>
          <w:kern w:val="0"/>
          <w:szCs w:val="22"/>
          <w:lang w:bidi="ar-SA"/>
        </w:rPr>
        <w:t>]</w:t>
      </w:r>
    </w:p>
    <w:p w14:paraId="4B8E0E16" w14:textId="77777777" w:rsidR="004D119E" w:rsidRDefault="00695B52">
      <w:pPr>
        <w:widowControl/>
        <w:suppressAutoHyphens w:val="0"/>
        <w:autoSpaceDE w:val="0"/>
        <w:spacing w:before="0" w:after="240"/>
        <w:jc w:val="both"/>
        <w:textAlignment w:val="auto"/>
      </w:pPr>
      <w:r>
        <w:rPr>
          <w:b/>
          <w:bCs/>
          <w:color w:val="000000"/>
          <w:kern w:val="0"/>
          <w:szCs w:val="22"/>
          <w:lang w:bidi="ar-SA"/>
        </w:rPr>
        <w:t>10.2.-</w:t>
      </w:r>
      <w:r>
        <w:rPr>
          <w:color w:val="000000"/>
          <w:kern w:val="0"/>
          <w:szCs w:val="22"/>
          <w:lang w:bidi="ar-SA"/>
        </w:rPr>
        <w:t xml:space="preserve">. De conformidad con lo establecido en el artículo 195.2 de la LCSP, cuando la persona contratista no pudiese cumplir el plazo de ejecución por causas que no le sean imputables y así lo justificase debidamente, </w:t>
      </w:r>
      <w:bookmarkStart w:id="24" w:name="_Hlk81921203"/>
      <w:r>
        <w:rPr>
          <w:color w:val="000000"/>
          <w:kern w:val="0"/>
          <w:szCs w:val="22"/>
          <w:lang w:bidi="ar-SA"/>
        </w:rPr>
        <w:t>el órgano de contratación le concederá una ampliación de dicho plazo que será, por lo menos, igual al tiempo perdido, a no ser que aquélla pidiese otro menor</w:t>
      </w:r>
      <w:bookmarkEnd w:id="24"/>
      <w:r>
        <w:rPr>
          <w:color w:val="000000"/>
          <w:kern w:val="0"/>
          <w:szCs w:val="22"/>
          <w:lang w:bidi="ar-SA"/>
        </w:rPr>
        <w:t>. A estos efectos la persona responsable del contrato emitirá informe en el que se fije si el retraso producido está motivado o no por causa imputable a la persona contratista.</w:t>
      </w:r>
    </w:p>
    <w:p w14:paraId="23BF3683" w14:textId="77777777" w:rsidR="004D119E" w:rsidRDefault="00695B52">
      <w:pPr>
        <w:widowControl/>
        <w:tabs>
          <w:tab w:val="left" w:pos="-1440"/>
          <w:tab w:val="left" w:pos="-720"/>
        </w:tabs>
        <w:spacing w:after="240"/>
        <w:jc w:val="both"/>
      </w:pPr>
      <w:r>
        <w:rPr>
          <w:rFonts w:eastAsia="Times New Roman"/>
          <w:b/>
          <w:bCs/>
          <w:spacing w:val="-3"/>
          <w:szCs w:val="22"/>
          <w:lang w:eastAsia="es-ES" w:bidi="ar-SA"/>
        </w:rPr>
        <w:lastRenderedPageBreak/>
        <w:t xml:space="preserve">10.3.- </w:t>
      </w:r>
      <w:r>
        <w:rPr>
          <w:rFonts w:eastAsia="Times New Roman"/>
          <w:bCs/>
          <w:spacing w:val="-3"/>
          <w:szCs w:val="22"/>
          <w:lang w:eastAsia="es-ES" w:bidi="ar-SA"/>
        </w:rPr>
        <w:t>El contratista, con una antelación de cuarenta y cinco días hábiles, comunicará por escrito a la dirección de la obra la fecha prevista para la terminación o ejecución del contrato, a efectos de que se pueda realizar su recepción.</w:t>
      </w:r>
    </w:p>
    <w:p w14:paraId="799B153B" w14:textId="77777777" w:rsidR="004D119E" w:rsidRDefault="00695B52">
      <w:pPr>
        <w:widowControl/>
        <w:tabs>
          <w:tab w:val="left" w:pos="-1440"/>
          <w:tab w:val="left" w:pos="-720"/>
        </w:tabs>
        <w:spacing w:after="240"/>
        <w:jc w:val="both"/>
      </w:pPr>
      <w:r>
        <w:rPr>
          <w:color w:val="000000"/>
          <w:kern w:val="0"/>
          <w:szCs w:val="22"/>
          <w:lang w:bidi="ar-SA"/>
        </w:rPr>
        <w:t xml:space="preserve">Si llegado el fin del plazo de ejecución del contrato, sin que el contratista hubiera realizado la comunicación indicada para proceder a la recepción de las obras, incurrirá automáticamente en mora, pudiendo el órgano de contratación </w:t>
      </w:r>
      <w:r>
        <w:rPr>
          <w:rFonts w:eastAsia="Times New Roman"/>
          <w:bCs/>
          <w:spacing w:val="-3"/>
          <w:szCs w:val="22"/>
          <w:lang w:eastAsia="es-ES" w:bidi="ar-SA"/>
        </w:rPr>
        <w:t>imponer las penalidades que se indican en la cláusula 33</w:t>
      </w:r>
      <w:r>
        <w:rPr>
          <w:rFonts w:eastAsia="Times New Roman"/>
          <w:bCs/>
          <w:color w:val="FF0000"/>
          <w:spacing w:val="-3"/>
          <w:szCs w:val="22"/>
          <w:lang w:eastAsia="es-ES" w:bidi="ar-SA"/>
        </w:rPr>
        <w:t xml:space="preserve"> </w:t>
      </w:r>
      <w:r>
        <w:rPr>
          <w:rFonts w:eastAsia="Times New Roman"/>
          <w:bCs/>
          <w:spacing w:val="-3"/>
          <w:szCs w:val="22"/>
          <w:lang w:eastAsia="es-ES" w:bidi="ar-SA"/>
        </w:rPr>
        <w:t>de este pliego</w:t>
      </w:r>
      <w:r>
        <w:rPr>
          <w:color w:val="000000"/>
          <w:kern w:val="0"/>
          <w:szCs w:val="22"/>
          <w:lang w:bidi="ar-SA"/>
        </w:rPr>
        <w:t>.</w:t>
      </w:r>
    </w:p>
    <w:p w14:paraId="4D8A69E0" w14:textId="77777777" w:rsidR="004D119E" w:rsidRDefault="00695B52">
      <w:pPr>
        <w:widowControl/>
        <w:shd w:val="clear" w:color="auto" w:fill="FFFFFF"/>
        <w:tabs>
          <w:tab w:val="left" w:pos="709"/>
        </w:tabs>
        <w:spacing w:before="0"/>
        <w:jc w:val="center"/>
        <w:rPr>
          <w:b/>
          <w:sz w:val="28"/>
          <w:szCs w:val="28"/>
        </w:rPr>
      </w:pPr>
      <w:r>
        <w:rPr>
          <w:b/>
          <w:sz w:val="28"/>
          <w:szCs w:val="28"/>
        </w:rPr>
        <w:t>II</w:t>
      </w:r>
    </w:p>
    <w:p w14:paraId="4710DF23" w14:textId="6407B9E1" w:rsidR="004D119E" w:rsidRDefault="00695B52" w:rsidP="001E58EB">
      <w:pPr>
        <w:widowControl/>
        <w:tabs>
          <w:tab w:val="left" w:pos="-1440"/>
          <w:tab w:val="left" w:pos="-720"/>
        </w:tabs>
        <w:spacing w:before="0"/>
        <w:jc w:val="center"/>
        <w:rPr>
          <w:rFonts w:eastAsia="Times New Roman"/>
          <w:b/>
          <w:sz w:val="28"/>
          <w:szCs w:val="28"/>
          <w:lang w:bidi="ar-SA"/>
        </w:rPr>
      </w:pPr>
      <w:r>
        <w:rPr>
          <w:rFonts w:eastAsia="Times New Roman"/>
          <w:b/>
          <w:sz w:val="28"/>
          <w:szCs w:val="28"/>
          <w:lang w:bidi="ar-SA"/>
        </w:rPr>
        <w:t>ADJUDICACIÓN DEL CONTRATO</w:t>
      </w:r>
    </w:p>
    <w:p w14:paraId="6D4D0A9E" w14:textId="77777777" w:rsidR="004D119E" w:rsidRDefault="00695B52">
      <w:pPr>
        <w:pStyle w:val="Ttulo1"/>
      </w:pPr>
      <w:bookmarkStart w:id="25" w:name="_Toc94788496"/>
      <w:r>
        <w:t>PROCEDIMIENTO DE ADJUDICACIÓN (arts. 119 (urgente), 131.2, 152 y 156.9 lcsp)</w:t>
      </w:r>
      <w:bookmarkEnd w:id="25"/>
      <w:r>
        <w:t xml:space="preserve"> </w:t>
      </w:r>
    </w:p>
    <w:p w14:paraId="3F9D457C" w14:textId="77777777" w:rsidR="004D119E" w:rsidRDefault="00695B52">
      <w:pPr>
        <w:widowControl/>
        <w:tabs>
          <w:tab w:val="left" w:pos="-1440"/>
          <w:tab w:val="left" w:pos="-720"/>
        </w:tabs>
        <w:spacing w:before="0" w:after="240"/>
        <w:jc w:val="both"/>
      </w:pPr>
      <w:r>
        <w:rPr>
          <w:rFonts w:eastAsia="Times New Roman"/>
          <w:b/>
          <w:szCs w:val="22"/>
          <w:lang w:bidi="ar-SA"/>
        </w:rPr>
        <w:t xml:space="preserve">11.1.- </w:t>
      </w:r>
      <w:r>
        <w:rPr>
          <w:rFonts w:eastAsia="Times New Roman"/>
          <w:szCs w:val="22"/>
          <w:lang w:bidi="ar-SA"/>
        </w:rPr>
        <w:t>El contrato se adjudicará por procedimiento abierto de adjudicación, de carácter ordinario (o urgente).</w:t>
      </w:r>
    </w:p>
    <w:p w14:paraId="0F7F8A14" w14:textId="77777777" w:rsidR="004D119E" w:rsidRDefault="00695B52">
      <w:pPr>
        <w:widowControl/>
        <w:tabs>
          <w:tab w:val="left" w:pos="-1440"/>
          <w:tab w:val="left" w:pos="-720"/>
        </w:tabs>
        <w:spacing w:before="0" w:after="240"/>
        <w:jc w:val="both"/>
      </w:pPr>
      <w:r>
        <w:rPr>
          <w:rFonts w:eastAsia="Times New Roman"/>
          <w:szCs w:val="22"/>
          <w:lang w:bidi="ar-SA"/>
        </w:rPr>
        <w:t xml:space="preserve">La tramitación urgente del contrato implicará la reducción de los plazos establecidos para su licitación y adjudicación, de conformidad con lo establecido en el artículo 119 de la LCSP., </w:t>
      </w:r>
      <w:r>
        <w:rPr>
          <w:rFonts w:eastAsia="Times New Roman"/>
          <w:i/>
          <w:szCs w:val="22"/>
          <w:shd w:val="clear" w:color="auto" w:fill="C0C0C0"/>
          <w:lang w:bidi="ar-SA"/>
        </w:rPr>
        <w:t xml:space="preserve">teniendo en cuenta </w:t>
      </w:r>
      <w:bookmarkStart w:id="26" w:name="_Hlk81556699"/>
      <w:r>
        <w:rPr>
          <w:rFonts w:eastAsia="Times New Roman"/>
          <w:i/>
          <w:szCs w:val="22"/>
          <w:shd w:val="clear" w:color="auto" w:fill="C0C0C0"/>
          <w:lang w:bidi="ar-SA"/>
        </w:rPr>
        <w:t>el artículo 50 del RD ley 36/2020 respecto a la tramitación urgente del expediente.</w:t>
      </w:r>
    </w:p>
    <w:bookmarkEnd w:id="26"/>
    <w:p w14:paraId="2AE0E78D" w14:textId="77777777" w:rsidR="004D119E" w:rsidRDefault="00695B52">
      <w:pPr>
        <w:widowControl/>
        <w:tabs>
          <w:tab w:val="left" w:pos="-1440"/>
          <w:tab w:val="left" w:pos="-720"/>
        </w:tabs>
        <w:spacing w:before="0" w:after="240"/>
        <w:jc w:val="both"/>
      </w:pPr>
      <w:r>
        <w:rPr>
          <w:rFonts w:eastAsia="Times New Roman"/>
          <w:b/>
          <w:i/>
          <w:color w:val="FF0000"/>
          <w:szCs w:val="22"/>
          <w:lang w:bidi="ar-SA"/>
        </w:rPr>
        <w:t>[EN CONTRATOS SUJETOS A REGULACIÓN ARMONIZADA EN QUE SE HAYA PUBLICADO UN ANUNCIO DE INFORMACIÓN PREVIA EN EL DOUE, tal párrafo sería el siguiente:</w:t>
      </w:r>
      <w:r>
        <w:rPr>
          <w:rFonts w:eastAsia="Times New Roman"/>
          <w:b/>
          <w:i/>
          <w:color w:val="FF0000"/>
          <w:szCs w:val="22"/>
          <w:shd w:val="clear" w:color="auto" w:fill="DDDDDD"/>
          <w:lang w:bidi="ar-SA"/>
        </w:rPr>
        <w:t xml:space="preserve">  </w:t>
      </w:r>
    </w:p>
    <w:p w14:paraId="111FCE3D" w14:textId="1772EBF8" w:rsidR="004D119E" w:rsidRDefault="00695B52">
      <w:pPr>
        <w:widowControl/>
        <w:tabs>
          <w:tab w:val="left" w:pos="-1440"/>
          <w:tab w:val="left" w:pos="-720"/>
        </w:tabs>
        <w:spacing w:before="0" w:after="240"/>
        <w:jc w:val="both"/>
        <w:rPr>
          <w:rFonts w:eastAsia="Times New Roman"/>
          <w:b/>
          <w:i/>
          <w:color w:val="FF0000"/>
          <w:szCs w:val="22"/>
          <w:shd w:val="clear" w:color="auto" w:fill="DDDDDD"/>
          <w:lang w:bidi="ar-SA"/>
        </w:rPr>
      </w:pPr>
      <w:r>
        <w:rPr>
          <w:rFonts w:eastAsia="Times New Roman"/>
          <w:szCs w:val="22"/>
          <w:lang w:bidi="ar-SA"/>
        </w:rPr>
        <w:t xml:space="preserve">A la vista del anuncio de información previa, publicado en el DOUE </w:t>
      </w:r>
      <w:r>
        <w:rPr>
          <w:rFonts w:eastAsia="Times New Roman"/>
          <w:b/>
          <w:bCs/>
          <w:color w:val="FF0000"/>
          <w:szCs w:val="22"/>
          <w:lang w:bidi="ar-SA"/>
        </w:rPr>
        <w:t>[</w:t>
      </w:r>
      <w:r>
        <w:rPr>
          <w:rFonts w:eastAsia="Times New Roman"/>
          <w:color w:val="FF0000"/>
          <w:szCs w:val="22"/>
          <w:lang w:bidi="ar-SA"/>
        </w:rPr>
        <w:t>..</w:t>
      </w:r>
      <w:r>
        <w:rPr>
          <w:rFonts w:eastAsia="Times New Roman"/>
          <w:b/>
          <w:bCs/>
          <w:color w:val="FF0000"/>
          <w:szCs w:val="22"/>
          <w:lang w:bidi="ar-SA"/>
        </w:rPr>
        <w:t>]</w:t>
      </w:r>
      <w:r>
        <w:rPr>
          <w:rFonts w:eastAsia="Times New Roman"/>
          <w:szCs w:val="22"/>
          <w:lang w:bidi="ar-SA"/>
        </w:rPr>
        <w:t xml:space="preserve">, de fecha </w:t>
      </w:r>
      <w:r>
        <w:rPr>
          <w:rFonts w:eastAsia="Times New Roman"/>
          <w:b/>
          <w:bCs/>
          <w:color w:val="FF0000"/>
          <w:szCs w:val="22"/>
          <w:lang w:bidi="ar-SA"/>
        </w:rPr>
        <w:t>[</w:t>
      </w:r>
      <w:r>
        <w:rPr>
          <w:rFonts w:eastAsia="Times New Roman"/>
          <w:color w:val="FF0000"/>
          <w:szCs w:val="22"/>
          <w:lang w:bidi="ar-SA"/>
        </w:rPr>
        <w:t>…</w:t>
      </w:r>
      <w:r>
        <w:rPr>
          <w:rFonts w:eastAsia="Times New Roman"/>
          <w:b/>
          <w:bCs/>
          <w:color w:val="FF0000"/>
          <w:szCs w:val="22"/>
          <w:lang w:bidi="ar-SA"/>
        </w:rPr>
        <w:t>]</w:t>
      </w:r>
      <w:r>
        <w:rPr>
          <w:rFonts w:eastAsia="Times New Roman"/>
          <w:szCs w:val="22"/>
          <w:lang w:bidi="ar-SA"/>
        </w:rPr>
        <w:t>, los plazos de licitación se podrán reducir, de conformidad con lo establecido en el artículo 156.3, letra a, de la LCSP.</w:t>
      </w:r>
      <w:r>
        <w:rPr>
          <w:rFonts w:eastAsia="Times New Roman"/>
          <w:b/>
          <w:i/>
          <w:color w:val="FF0000"/>
          <w:szCs w:val="22"/>
          <w:shd w:val="clear" w:color="auto" w:fill="DDDDDD"/>
          <w:lang w:bidi="ar-SA"/>
        </w:rPr>
        <w:t>]</w:t>
      </w:r>
    </w:p>
    <w:p w14:paraId="44376820" w14:textId="44D7DFDA" w:rsidR="007F58FD" w:rsidRPr="00C91F57" w:rsidRDefault="001E58EB" w:rsidP="007F58FD">
      <w:pPr>
        <w:widowControl/>
        <w:tabs>
          <w:tab w:val="left" w:pos="-1440"/>
          <w:tab w:val="left" w:pos="-720"/>
        </w:tabs>
        <w:spacing w:before="0" w:after="240"/>
        <w:jc w:val="both"/>
        <w:rPr>
          <w:rFonts w:eastAsia="Times New Roman"/>
          <w:szCs w:val="22"/>
          <w:lang w:bidi="ar-SA"/>
        </w:rPr>
      </w:pPr>
      <w:r w:rsidRPr="001E58EB">
        <w:rPr>
          <w:b/>
        </w:rPr>
        <w:t>11.2.-</w:t>
      </w:r>
      <w:r w:rsidR="007F58FD" w:rsidRPr="007F58FD">
        <w:rPr>
          <w:rFonts w:eastAsia="Times New Roman"/>
          <w:szCs w:val="22"/>
          <w:lang w:bidi="ar-SA"/>
        </w:rPr>
        <w:t xml:space="preserve"> </w:t>
      </w:r>
      <w:r w:rsidR="007F58FD" w:rsidRPr="00C91F57">
        <w:rPr>
          <w:rFonts w:eastAsia="Times New Roman"/>
          <w:szCs w:val="22"/>
          <w:lang w:bidi="ar-SA"/>
        </w:rPr>
        <w:t>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w:t>
      </w:r>
      <w:r w:rsidR="007F58FD">
        <w:rPr>
          <w:rFonts w:eastAsia="Times New Roman"/>
          <w:szCs w:val="22"/>
          <w:lang w:bidi="ar-SA"/>
        </w:rPr>
        <w:t xml:space="preserve"> IX de este pliego</w:t>
      </w:r>
      <w:r w:rsidR="007F58FD" w:rsidRPr="00C91F57">
        <w:rPr>
          <w:rFonts w:eastAsia="Times New Roman"/>
          <w:szCs w:val="22"/>
          <w:lang w:bidi="ar-SA"/>
        </w:rPr>
        <w:t xml:space="preserve">, considerando lo establecido en el artículo 61.3 del Reglamento (UE, </w:t>
      </w:r>
      <w:proofErr w:type="spellStart"/>
      <w:r w:rsidR="007F58FD" w:rsidRPr="00C91F57">
        <w:rPr>
          <w:rFonts w:eastAsia="Times New Roman"/>
          <w:szCs w:val="22"/>
          <w:lang w:bidi="ar-SA"/>
        </w:rPr>
        <w:t>Euratom</w:t>
      </w:r>
      <w:proofErr w:type="spellEnd"/>
      <w:r w:rsidR="007F58FD" w:rsidRPr="00C91F57">
        <w:rPr>
          <w:rFonts w:eastAsia="Times New Roman"/>
          <w:szCs w:val="22"/>
          <w:lang w:bidi="ar-SA"/>
        </w:rPr>
        <w:t xml:space="preserve">) 2018/1046 del Parlamento Europeo y del Consejo, de 18 de julio y </w:t>
      </w:r>
      <w:r w:rsidR="007F58FD">
        <w:rPr>
          <w:rFonts w:eastAsia="Times New Roman"/>
          <w:szCs w:val="22"/>
          <w:lang w:bidi="ar-SA"/>
        </w:rPr>
        <w:t xml:space="preserve">el </w:t>
      </w:r>
      <w:r w:rsidR="007F58FD" w:rsidRPr="00C91F57">
        <w:rPr>
          <w:rFonts w:eastAsia="Times New Roman"/>
          <w:szCs w:val="22"/>
          <w:lang w:bidi="ar-SA"/>
        </w:rPr>
        <w:t>artículo 23</w:t>
      </w:r>
      <w:r w:rsidR="007F58FD">
        <w:rPr>
          <w:rFonts w:eastAsia="Times New Roman"/>
          <w:szCs w:val="22"/>
          <w:lang w:bidi="ar-SA"/>
        </w:rPr>
        <w:t xml:space="preserve"> </w:t>
      </w:r>
      <w:r w:rsidR="007F58FD" w:rsidRPr="00C91F57">
        <w:rPr>
          <w:rFonts w:eastAsia="Times New Roman"/>
          <w:szCs w:val="22"/>
          <w:lang w:bidi="ar-SA"/>
        </w:rPr>
        <w:t>de la Ley 40/2015 de 1 de octubre</w:t>
      </w:r>
      <w:r w:rsidR="007F58FD" w:rsidRPr="00C81198">
        <w:t xml:space="preserve"> </w:t>
      </w:r>
      <w:r w:rsidR="007F58FD" w:rsidRPr="00C81198">
        <w:rPr>
          <w:rFonts w:eastAsia="Times New Roman"/>
          <w:szCs w:val="22"/>
          <w:lang w:bidi="ar-SA"/>
        </w:rPr>
        <w:t>de Régimen Jurídico del Sector Público</w:t>
      </w:r>
      <w:r w:rsidR="007F58FD">
        <w:rPr>
          <w:rFonts w:eastAsia="Times New Roman"/>
          <w:szCs w:val="22"/>
          <w:lang w:bidi="ar-SA"/>
        </w:rPr>
        <w:t xml:space="preserve"> para </w:t>
      </w:r>
      <w:r w:rsidR="007F58FD" w:rsidRPr="00C91F57">
        <w:rPr>
          <w:rFonts w:eastAsia="Times New Roman"/>
          <w:szCs w:val="22"/>
          <w:lang w:bidi="ar-SA"/>
        </w:rPr>
        <w:t>el supuesto de existir conflicto de intereses o causa de abstención,</w:t>
      </w:r>
      <w:r w:rsidR="007F58FD">
        <w:rPr>
          <w:rFonts w:eastAsia="Times New Roman"/>
          <w:szCs w:val="22"/>
          <w:lang w:bidi="ar-SA"/>
        </w:rPr>
        <w:t xml:space="preserve"> en el que</w:t>
      </w:r>
      <w:r w:rsidR="007F58FD" w:rsidRPr="00C91F57">
        <w:rPr>
          <w:rFonts w:eastAsia="Times New Roman"/>
          <w:szCs w:val="22"/>
          <w:lang w:bidi="ar-SA"/>
        </w:rPr>
        <w:t xml:space="preserve"> la persona afectada deberá de abstenerse de intervenir en estas actuaciones. </w:t>
      </w:r>
    </w:p>
    <w:p w14:paraId="2ED34CE8" w14:textId="5052E298" w:rsidR="001E58EB" w:rsidRPr="007F58FD" w:rsidRDefault="007F58FD">
      <w:pPr>
        <w:widowControl/>
        <w:tabs>
          <w:tab w:val="left" w:pos="-1440"/>
          <w:tab w:val="left" w:pos="-720"/>
        </w:tabs>
        <w:spacing w:before="0" w:after="240"/>
        <w:jc w:val="both"/>
        <w:rPr>
          <w:rFonts w:eastAsia="Times New Roman"/>
          <w:szCs w:val="22"/>
          <w:lang w:bidi="ar-SA"/>
        </w:rPr>
      </w:pPr>
      <w:r w:rsidRPr="00C91F57">
        <w:rPr>
          <w:rFonts w:eastAsia="Times New Roman"/>
          <w:szCs w:val="22"/>
          <w:lang w:bidi="ar-SA"/>
        </w:rPr>
        <w:t xml:space="preserve">En caso de órganos colegiados, dicha declaración puede realizarse al inicio de la correspondiente reunión por todos los intervinientes en la misma y reflejándose en el </w:t>
      </w:r>
      <w:r w:rsidR="00955C96">
        <w:rPr>
          <w:rFonts w:eastAsia="Times New Roman"/>
          <w:szCs w:val="22"/>
          <w:lang w:bidi="ar-SA"/>
        </w:rPr>
        <w:t>a</w:t>
      </w:r>
      <w:r w:rsidRPr="00C91F57">
        <w:rPr>
          <w:rFonts w:eastAsia="Times New Roman"/>
          <w:szCs w:val="22"/>
          <w:lang w:bidi="ar-SA"/>
        </w:rPr>
        <w:t>cta.</w:t>
      </w:r>
    </w:p>
    <w:p w14:paraId="0C37AE9D" w14:textId="1F96C65C" w:rsidR="004D119E" w:rsidRDefault="00695B52">
      <w:pPr>
        <w:widowControl/>
        <w:tabs>
          <w:tab w:val="left" w:pos="-1440"/>
          <w:tab w:val="left" w:pos="-720"/>
        </w:tabs>
        <w:spacing w:before="0" w:after="240"/>
        <w:jc w:val="both"/>
        <w:rPr>
          <w:rFonts w:eastAsia="Times New Roman"/>
          <w:szCs w:val="22"/>
          <w:lang w:bidi="ar-SA"/>
        </w:rPr>
      </w:pPr>
      <w:r>
        <w:rPr>
          <w:rFonts w:eastAsia="Times New Roman"/>
          <w:b/>
          <w:spacing w:val="-3"/>
          <w:szCs w:val="22"/>
          <w:lang w:bidi="ar-SA"/>
        </w:rPr>
        <w:t>11.</w:t>
      </w:r>
      <w:r w:rsidR="001E58EB">
        <w:rPr>
          <w:rFonts w:eastAsia="Times New Roman"/>
          <w:b/>
          <w:spacing w:val="-3"/>
          <w:szCs w:val="22"/>
          <w:lang w:bidi="ar-SA"/>
        </w:rPr>
        <w:t>3</w:t>
      </w:r>
      <w:r>
        <w:rPr>
          <w:rFonts w:eastAsia="Times New Roman"/>
          <w:b/>
          <w:spacing w:val="-3"/>
          <w:szCs w:val="22"/>
          <w:lang w:bidi="ar-SA"/>
        </w:rPr>
        <w:t xml:space="preserve">.- </w:t>
      </w:r>
      <w:r>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764486D8" w14:textId="77777777" w:rsidR="009B4A28" w:rsidRDefault="009B4A28">
      <w:pPr>
        <w:widowControl/>
        <w:tabs>
          <w:tab w:val="left" w:pos="-1440"/>
          <w:tab w:val="left" w:pos="-720"/>
        </w:tabs>
        <w:spacing w:before="0" w:after="240"/>
        <w:jc w:val="both"/>
      </w:pPr>
    </w:p>
    <w:p w14:paraId="4F327634" w14:textId="77777777" w:rsidR="004D119E" w:rsidRDefault="00695B52">
      <w:pPr>
        <w:pStyle w:val="Ttulo1"/>
      </w:pPr>
      <w:bookmarkStart w:id="27" w:name="_Toc94788497"/>
      <w:r>
        <w:lastRenderedPageBreak/>
        <w:t>criterios de adjudicación (arts. 145, 146, 147 lcsp y art 41 de la ley 4/2021)</w:t>
      </w:r>
      <w:bookmarkEnd w:id="27"/>
    </w:p>
    <w:p w14:paraId="5DED996E" w14:textId="77777777" w:rsidR="004D119E" w:rsidRDefault="00695B52">
      <w:pPr>
        <w:widowControl/>
        <w:numPr>
          <w:ilvl w:val="0"/>
          <w:numId w:val="69"/>
        </w:numPr>
        <w:spacing w:before="0" w:after="240"/>
        <w:ind w:left="0" w:firstLine="360"/>
        <w:jc w:val="both"/>
      </w:pPr>
      <w:bookmarkStart w:id="28" w:name="_Hlk81556781"/>
      <w:r>
        <w:rPr>
          <w:rFonts w:eastAsia="Times New Roman"/>
          <w:i/>
          <w:shd w:val="clear" w:color="auto" w:fill="C0C0C0"/>
          <w:lang w:bidi="ar-SA"/>
        </w:rPr>
        <w:t xml:space="preserve">Tendrán </w:t>
      </w:r>
      <w:r>
        <w:rPr>
          <w:rFonts w:eastAsia="Times New Roman"/>
          <w:i/>
          <w:u w:val="single"/>
          <w:shd w:val="clear" w:color="auto" w:fill="C0C0C0"/>
          <w:lang w:bidi="ar-SA"/>
        </w:rPr>
        <w:t>prioridad</w:t>
      </w:r>
      <w:r>
        <w:rPr>
          <w:rFonts w:eastAsia="Times New Roman"/>
          <w:i/>
          <w:shd w:val="clear" w:color="auto" w:fill="C0C0C0"/>
          <w:lang w:bidi="ar-SA"/>
        </w:rPr>
        <w:t xml:space="preserve"> los criterios evaluables directamente mediante fórmulas. Los criterios cualitativos que estén sujetos a juicio de valor, podrán representar como máximo el 40 % del total de puntuación.</w:t>
      </w:r>
    </w:p>
    <w:p w14:paraId="7F240A6B" w14:textId="77777777" w:rsidR="004D119E" w:rsidRDefault="00695B52">
      <w:pPr>
        <w:widowControl/>
        <w:numPr>
          <w:ilvl w:val="0"/>
          <w:numId w:val="69"/>
        </w:numPr>
        <w:spacing w:before="0" w:after="240"/>
        <w:ind w:left="0" w:firstLine="360"/>
        <w:jc w:val="both"/>
        <w:rPr>
          <w:rFonts w:eastAsia="Times New Roman"/>
          <w:i/>
          <w:shd w:val="clear" w:color="auto" w:fill="C0C0C0"/>
          <w:lang w:bidi="ar-SA"/>
        </w:rPr>
      </w:pPr>
      <w:r>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8"/>
      <w:r>
        <w:rPr>
          <w:rFonts w:eastAsia="Times New Roman"/>
          <w:i/>
          <w:shd w:val="clear" w:color="auto" w:fill="C0C0C0"/>
          <w:lang w:bidi="ar-SA"/>
        </w:rPr>
        <w:t>.</w:t>
      </w:r>
    </w:p>
    <w:p w14:paraId="24B09592" w14:textId="77777777" w:rsidR="004D119E" w:rsidRDefault="00695B52">
      <w:pPr>
        <w:widowControl/>
        <w:tabs>
          <w:tab w:val="left" w:pos="-1440"/>
          <w:tab w:val="left" w:pos="-720"/>
        </w:tabs>
        <w:spacing w:before="0" w:after="240"/>
        <w:jc w:val="both"/>
      </w:pPr>
      <w:r>
        <w:rPr>
          <w:rFonts w:eastAsia="Times New Roman"/>
          <w:b/>
          <w:i/>
          <w:color w:val="FF0000"/>
          <w:lang w:bidi="ar-SA"/>
        </w:rPr>
        <w:t>[[REGLA GENERAL, utilización de una pluralidad de criterios de adjudicación, art. 145.1 y 3 LCSP]</w:t>
      </w:r>
    </w:p>
    <w:p w14:paraId="2566CEB1" w14:textId="77777777" w:rsidR="004D119E" w:rsidRDefault="00695B52">
      <w:pPr>
        <w:widowControl/>
        <w:tabs>
          <w:tab w:val="left" w:pos="-1440"/>
          <w:tab w:val="left" w:pos="-720"/>
        </w:tabs>
        <w:spacing w:before="0" w:after="240"/>
        <w:jc w:val="both"/>
      </w:pPr>
      <w:r>
        <w:rPr>
          <w:rFonts w:eastAsia="Times New Roman"/>
          <w:b/>
          <w:lang w:bidi="ar-SA"/>
        </w:rPr>
        <w:t>12.1.-</w:t>
      </w:r>
      <w:r>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4142F2B" w14:textId="77777777" w:rsidR="004D119E" w:rsidRDefault="00695B52">
      <w:pPr>
        <w:widowControl/>
        <w:tabs>
          <w:tab w:val="left" w:pos="-1440"/>
          <w:tab w:val="left" w:pos="-720"/>
        </w:tabs>
        <w:spacing w:before="0" w:after="240"/>
        <w:jc w:val="both"/>
      </w:pPr>
      <w:r>
        <w:rPr>
          <w:rFonts w:eastAsia="Times New Roman"/>
          <w:b/>
          <w:lang w:bidi="ar-SA"/>
        </w:rPr>
        <w:t>12.1.1.-</w:t>
      </w:r>
      <w:r>
        <w:rPr>
          <w:rFonts w:eastAsia="Times New Roman"/>
          <w:lang w:bidi="ar-SA"/>
        </w:rPr>
        <w:t xml:space="preserve"> </w:t>
      </w:r>
      <w:r>
        <w:rPr>
          <w:rFonts w:eastAsia="Times New Roman"/>
          <w:u w:val="single"/>
          <w:lang w:bidi="ar-SA"/>
        </w:rPr>
        <w:t>Criterios cualitativos</w:t>
      </w:r>
      <w:r>
        <w:rPr>
          <w:rFonts w:eastAsia="Times New Roman"/>
          <w:lang w:bidi="ar-SA"/>
        </w:rPr>
        <w:t>:</w:t>
      </w:r>
    </w:p>
    <w:p w14:paraId="456280C7" w14:textId="77777777" w:rsidR="004D119E" w:rsidRDefault="00695B52">
      <w:pPr>
        <w:widowControl/>
        <w:tabs>
          <w:tab w:val="left" w:pos="-1440"/>
          <w:tab w:val="left" w:pos="-720"/>
        </w:tabs>
        <w:spacing w:before="0" w:after="240"/>
        <w:jc w:val="both"/>
      </w:pPr>
      <w:bookmarkStart w:id="29" w:name="_Hlk81572983"/>
      <w:r>
        <w:rPr>
          <w:rFonts w:eastAsia="Times New Roman"/>
          <w:i/>
          <w:shd w:val="clear" w:color="auto" w:fill="C0C0C0"/>
          <w:lang w:bidi="ar-SA"/>
        </w:rPr>
        <w:t>Deberá diferenciarse entre los sujetos a juicio de valor y los basados en la aplicación de formulas</w:t>
      </w:r>
      <w:r>
        <w:rPr>
          <w:rFonts w:eastAsia="Times New Roman"/>
          <w:i/>
          <w:lang w:bidi="ar-SA"/>
        </w:rPr>
        <w:t xml:space="preserve"> </w:t>
      </w:r>
      <w:bookmarkEnd w:id="29"/>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4D119E" w14:paraId="42F52AAA" w14:textId="77777777">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F32B61"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D42752"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PUNTUACIÓN</w:t>
            </w:r>
          </w:p>
        </w:tc>
      </w:tr>
      <w:tr w:rsidR="004D119E" w14:paraId="7974A3B6" w14:textId="77777777">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272863D" w14:textId="77777777" w:rsidR="004D119E" w:rsidRDefault="00695B52">
            <w:pPr>
              <w:widowControl/>
              <w:suppressLineNumbers/>
              <w:spacing w:before="0" w:after="240"/>
              <w:jc w:val="both"/>
            </w:pPr>
            <w:r>
              <w:rPr>
                <w:rFonts w:eastAsia="Times New Roman"/>
                <w:lang w:bidi="ar-SA"/>
              </w:rPr>
              <w:t xml:space="preserve">1. </w:t>
            </w:r>
            <w:r>
              <w:rPr>
                <w:rFonts w:eastAsia="Times New Roman"/>
                <w:b/>
                <w:bCs/>
                <w:color w:val="FF3333"/>
                <w:lang w:bidi="ar-SA"/>
              </w:rPr>
              <w:t>[</w:t>
            </w:r>
            <w:r>
              <w:rPr>
                <w:rFonts w:eastAsia="Times New Roman"/>
                <w:lang w:bidi="ar-SA"/>
              </w:rPr>
              <w:t>…...</w:t>
            </w:r>
            <w:r>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94B1C6" w14:textId="77777777" w:rsidR="004D119E" w:rsidRDefault="004D119E">
            <w:pPr>
              <w:widowControl/>
              <w:suppressLineNumbers/>
              <w:spacing w:before="0" w:after="240"/>
              <w:jc w:val="both"/>
              <w:rPr>
                <w:rFonts w:eastAsia="Times New Roman"/>
                <w:lang w:bidi="ar-SA"/>
              </w:rPr>
            </w:pPr>
          </w:p>
        </w:tc>
      </w:tr>
    </w:tbl>
    <w:p w14:paraId="0AB97275" w14:textId="77777777" w:rsidR="004D119E" w:rsidRDefault="00695B52">
      <w:pPr>
        <w:widowControl/>
        <w:tabs>
          <w:tab w:val="left" w:pos="-1440"/>
          <w:tab w:val="left" w:pos="-720"/>
        </w:tabs>
        <w:spacing w:before="0" w:after="240"/>
        <w:jc w:val="both"/>
      </w:pPr>
      <w:r>
        <w:rPr>
          <w:rFonts w:eastAsia="Times New Roman"/>
          <w:i/>
          <w:shd w:val="clear" w:color="auto" w:fill="C0C0C0"/>
          <w:lang w:bidi="ar-SA"/>
        </w:rPr>
        <w:t>En los supuestos en que la valoración de los criterios sujetos a un juicio de valor se efectúe por un comité de expertos, no podrá asignársele una valoración superior al 2,5 por ciento del total a las mejoras</w:t>
      </w:r>
      <w:r>
        <w:rPr>
          <w:rFonts w:eastAsia="Times New Roman"/>
          <w:lang w:bidi="ar-SA"/>
        </w:rPr>
        <w:t>.</w:t>
      </w:r>
    </w:p>
    <w:p w14:paraId="0768B75E" w14:textId="77777777" w:rsidR="004D119E" w:rsidRDefault="00695B52">
      <w:pPr>
        <w:widowControl/>
        <w:tabs>
          <w:tab w:val="left" w:pos="-1440"/>
          <w:tab w:val="left" w:pos="-720"/>
        </w:tabs>
        <w:spacing w:before="0" w:after="240"/>
        <w:jc w:val="both"/>
        <w:rPr>
          <w:rFonts w:eastAsia="Times New Roman"/>
          <w:i/>
          <w:color w:val="FF0000"/>
          <w:spacing w:val="-3"/>
          <w:shd w:val="clear" w:color="auto" w:fill="DDDDDD"/>
          <w:lang w:bidi="ar-SA"/>
        </w:rPr>
      </w:pPr>
      <w:r>
        <w:rPr>
          <w:rFonts w:eastAsia="Times New Roman"/>
          <w:i/>
          <w:color w:val="FF0000"/>
          <w:spacing w:val="-3"/>
          <w:shd w:val="clear" w:color="auto" w:fill="DDDDDD"/>
          <w:lang w:bidi="ar-SA"/>
        </w:rPr>
        <w:t>Se deberá incorporar alguno de los siguientes criterios de adjudicación siempre que guarden relación con el objeto del contrato:</w:t>
      </w:r>
    </w:p>
    <w:p w14:paraId="574F41D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mejoras salariales o de las condiciones laborales</w:t>
      </w:r>
    </w:p>
    <w:p w14:paraId="169E2496"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estabilidad laboral;</w:t>
      </w:r>
    </w:p>
    <w:p w14:paraId="4BEE408B"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incorporación de personas en riesgo de exclusión (incluidas las personas en paro de larga duración</w:t>
      </w:r>
    </w:p>
    <w:p w14:paraId="0E2EFB3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subcontratación con algún centro especial de trabajo o empresa de inserción</w:t>
      </w:r>
    </w:p>
    <w:p w14:paraId="3B6894AC"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condiciones de producción</w:t>
      </w:r>
    </w:p>
    <w:p w14:paraId="361C5198"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criterios ambientales</w:t>
      </w:r>
    </w:p>
    <w:p w14:paraId="7772F627"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de digitalización y de innovación y conocimiento</w:t>
      </w:r>
    </w:p>
    <w:p w14:paraId="105A3061"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de fomento de las pymes y las entidades del tercer sector,</w:t>
      </w:r>
    </w:p>
    <w:p w14:paraId="6EFEB69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igualdad de género</w:t>
      </w:r>
    </w:p>
    <w:p w14:paraId="3CB02915"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Requisitos de máxima calificación energética de las edificaciones que se liciten.</w:t>
      </w:r>
    </w:p>
    <w:p w14:paraId="4D24DD46"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Ahorro y eficiencia energética que propicien un alto nivel de aislamiento térmico en las construcciones, energías renovables y bajas emisiones de las instalaciones.</w:t>
      </w:r>
    </w:p>
    <w:p w14:paraId="1A49ADAF"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Uso de materiales de construcción sostenibles, teniendo en cuenta su vida útil.</w:t>
      </w:r>
    </w:p>
    <w:p w14:paraId="1798D197"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lastRenderedPageBreak/>
        <w:t>Medidas de reducción de las emisiones de gases de efecto invernadero y otros contaminantes atmosféricos en las distintas fases del proceso de construcción de obras públicas.</w:t>
      </w:r>
    </w:p>
    <w:p w14:paraId="5CAD5E7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Medidas de adaptación al cambio climático.</w:t>
      </w:r>
    </w:p>
    <w:p w14:paraId="020E593F" w14:textId="77777777" w:rsidR="004D119E" w:rsidRDefault="00695B52">
      <w:pPr>
        <w:widowControl/>
        <w:numPr>
          <w:ilvl w:val="0"/>
          <w:numId w:val="71"/>
        </w:numPr>
        <w:tabs>
          <w:tab w:val="left" w:pos="-1440"/>
          <w:tab w:val="left" w:pos="-720"/>
        </w:tabs>
        <w:spacing w:before="0" w:after="24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Minimización de generación de residuos</w:t>
      </w:r>
    </w:p>
    <w:p w14:paraId="7B828114" w14:textId="77777777" w:rsidR="004D119E" w:rsidRDefault="00695B52">
      <w:pPr>
        <w:widowControl/>
        <w:tabs>
          <w:tab w:val="left" w:pos="-1440"/>
          <w:tab w:val="left" w:pos="-720"/>
        </w:tabs>
        <w:spacing w:after="240"/>
        <w:jc w:val="both"/>
      </w:pPr>
      <w:r>
        <w:rPr>
          <w:rFonts w:eastAsia="Times New Roman"/>
          <w:b/>
          <w:lang w:bidi="ar-SA"/>
        </w:rPr>
        <w:t>12.1.2.-</w:t>
      </w:r>
      <w:r>
        <w:rPr>
          <w:rFonts w:eastAsia="Times New Roman"/>
          <w:lang w:bidi="ar-SA"/>
        </w:rPr>
        <w:t xml:space="preserve"> </w:t>
      </w:r>
      <w:r>
        <w:rPr>
          <w:rFonts w:eastAsia="Times New Roman"/>
          <w:u w:val="single"/>
          <w:lang w:bidi="ar-SA"/>
        </w:rPr>
        <w:t>Criterios económicos</w:t>
      </w:r>
      <w:r>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4D119E" w14:paraId="6957FF99" w14:textId="77777777">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9EC923"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9731A2"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PUNTUACIÓN</w:t>
            </w:r>
          </w:p>
        </w:tc>
      </w:tr>
      <w:tr w:rsidR="004D119E" w14:paraId="5FB90884" w14:textId="77777777">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FF57210" w14:textId="77777777" w:rsidR="004D119E" w:rsidRDefault="00695B52">
            <w:pPr>
              <w:widowControl/>
              <w:suppressLineNumbers/>
              <w:spacing w:before="0" w:after="240"/>
              <w:jc w:val="both"/>
            </w:pPr>
            <w:r>
              <w:rPr>
                <w:rFonts w:eastAsia="Times New Roman"/>
                <w:lang w:bidi="ar-SA"/>
              </w:rPr>
              <w:t xml:space="preserve">1. </w:t>
            </w:r>
            <w:r>
              <w:rPr>
                <w:rFonts w:eastAsia="Times New Roman"/>
                <w:b/>
                <w:bCs/>
                <w:color w:val="FF3333"/>
                <w:lang w:bidi="ar-SA"/>
              </w:rPr>
              <w:t>[</w:t>
            </w:r>
            <w:r>
              <w:rPr>
                <w:rFonts w:eastAsia="Times New Roman"/>
                <w:lang w:bidi="ar-SA"/>
              </w:rPr>
              <w:t>…...</w:t>
            </w:r>
            <w:r>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5B5B7" w14:textId="77777777" w:rsidR="004D119E" w:rsidRDefault="004D119E">
            <w:pPr>
              <w:widowControl/>
              <w:suppressLineNumbers/>
              <w:spacing w:before="0" w:after="240"/>
              <w:jc w:val="both"/>
              <w:rPr>
                <w:rFonts w:eastAsia="Times New Roman"/>
                <w:lang w:bidi="ar-SA"/>
              </w:rPr>
            </w:pPr>
          </w:p>
        </w:tc>
      </w:tr>
    </w:tbl>
    <w:p w14:paraId="66084FCB" w14:textId="77777777" w:rsidR="00490767" w:rsidRDefault="00490767">
      <w:pPr>
        <w:widowControl/>
        <w:tabs>
          <w:tab w:val="left" w:pos="-1440"/>
          <w:tab w:val="left" w:pos="-720"/>
        </w:tabs>
        <w:spacing w:before="0" w:after="240"/>
        <w:jc w:val="both"/>
        <w:rPr>
          <w:rFonts w:eastAsia="Times New Roman"/>
          <w:b/>
          <w:bCs/>
          <w:lang w:bidi="ar-SA"/>
        </w:rPr>
      </w:pPr>
    </w:p>
    <w:p w14:paraId="0D177483" w14:textId="393CA164" w:rsidR="004D119E" w:rsidRDefault="00695B52">
      <w:pPr>
        <w:widowControl/>
        <w:tabs>
          <w:tab w:val="left" w:pos="-1440"/>
          <w:tab w:val="left" w:pos="-720"/>
        </w:tabs>
        <w:spacing w:before="0" w:after="240"/>
        <w:jc w:val="both"/>
      </w:pPr>
      <w:r>
        <w:rPr>
          <w:rFonts w:eastAsia="Times New Roman"/>
          <w:b/>
          <w:bCs/>
          <w:color w:val="FF0000"/>
          <w:lang w:bidi="ar-SA"/>
        </w:rPr>
        <w:t>[</w:t>
      </w:r>
      <w:r>
        <w:rPr>
          <w:rFonts w:eastAsia="Times New Roman"/>
          <w:b/>
          <w:bCs/>
          <w:i/>
          <w:iCs/>
          <w:color w:val="FF0000"/>
          <w:lang w:bidi="ar-SA"/>
        </w:rPr>
        <w:t>necesariamente: precio, rentabilidad o coste del ciclo de vida, último párrafo del art. 145.2 LCSP</w:t>
      </w:r>
    </w:p>
    <w:p w14:paraId="57DD7372" w14:textId="77777777" w:rsidR="004D119E" w:rsidRDefault="00695B52">
      <w:pPr>
        <w:widowControl/>
        <w:tabs>
          <w:tab w:val="left" w:pos="-1440"/>
          <w:tab w:val="left" w:pos="-720"/>
        </w:tabs>
        <w:spacing w:before="0" w:after="240"/>
        <w:jc w:val="both"/>
      </w:pPr>
      <w:r>
        <w:rPr>
          <w:b/>
          <w:i/>
          <w:color w:val="FF0000"/>
        </w:rPr>
        <w:t>SI SE CONSIDERA OPORTUNO, PODRÁ UTILIZARSE la siguiente formula</w:t>
      </w:r>
    </w:p>
    <w:p w14:paraId="65A2BC8C" w14:textId="77777777" w:rsidR="004D119E" w:rsidRDefault="00695B52">
      <w:pPr>
        <w:widowControl/>
        <w:tabs>
          <w:tab w:val="left" w:pos="-1440"/>
          <w:tab w:val="left" w:pos="-720"/>
        </w:tabs>
        <w:spacing w:before="0" w:after="240"/>
        <w:jc w:val="center"/>
      </w:pPr>
      <w:r>
        <w:rPr>
          <w:rFonts w:eastAsia="Times New Roman"/>
          <w:bCs/>
          <w:lang w:bidi="ar-SA"/>
        </w:rPr>
        <w:t>P = pm * (1 + log (</w:t>
      </w:r>
      <w:proofErr w:type="spellStart"/>
      <w:r>
        <w:rPr>
          <w:rFonts w:eastAsia="Times New Roman"/>
          <w:bCs/>
          <w:lang w:bidi="ar-SA"/>
        </w:rPr>
        <w:t>mo</w:t>
      </w:r>
      <w:proofErr w:type="spellEnd"/>
      <w:r>
        <w:rPr>
          <w:rFonts w:eastAsia="Times New Roman"/>
          <w:bCs/>
          <w:lang w:bidi="ar-SA"/>
        </w:rPr>
        <w:t xml:space="preserve"> / O))</w:t>
      </w:r>
    </w:p>
    <w:p w14:paraId="2F28226C" w14:textId="77777777" w:rsidR="004D119E" w:rsidRDefault="00695B52">
      <w:pPr>
        <w:widowControl/>
        <w:tabs>
          <w:tab w:val="left" w:pos="-1440"/>
          <w:tab w:val="left" w:pos="-720"/>
        </w:tabs>
        <w:spacing w:before="0" w:after="0"/>
        <w:jc w:val="both"/>
        <w:rPr>
          <w:rFonts w:eastAsia="Times New Roman"/>
          <w:szCs w:val="22"/>
          <w:lang w:eastAsia="es-ES" w:bidi="ar-SA"/>
        </w:rPr>
      </w:pPr>
      <w:r>
        <w:rPr>
          <w:rFonts w:eastAsia="Times New Roman"/>
          <w:szCs w:val="22"/>
          <w:lang w:eastAsia="es-ES" w:bidi="ar-SA"/>
        </w:rPr>
        <w:t>Donde,</w:t>
      </w:r>
    </w:p>
    <w:p w14:paraId="31BD61BA"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“P” es la puntuación a obtener por la oferta a valorar.</w:t>
      </w:r>
    </w:p>
    <w:p w14:paraId="495AE3E7"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 xml:space="preserve">“pm” es la puntuación máxima en este apartado, es decir el valor que aparezca en la </w:t>
      </w:r>
      <w:proofErr w:type="spellStart"/>
      <w:r>
        <w:rPr>
          <w:rFonts w:eastAsia="Times New Roman"/>
          <w:sz w:val="20"/>
          <w:szCs w:val="22"/>
          <w:lang w:eastAsia="es-ES" w:bidi="ar-SA"/>
        </w:rPr>
        <w:t>li</w:t>
      </w:r>
      <w:proofErr w:type="spellEnd"/>
      <w:r>
        <w:rPr>
          <w:rFonts w:eastAsia="Times New Roman"/>
          <w:sz w:val="20"/>
          <w:szCs w:val="22"/>
          <w:lang w:eastAsia="es-ES" w:bidi="ar-SA"/>
        </w:rPr>
        <w:t>-citación como puntuación máxima del criterio económico.</w:t>
      </w:r>
    </w:p>
    <w:p w14:paraId="3EE5EBC3"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w:t>
      </w:r>
      <w:proofErr w:type="spellStart"/>
      <w:r>
        <w:rPr>
          <w:rFonts w:eastAsia="Times New Roman"/>
          <w:sz w:val="20"/>
          <w:szCs w:val="22"/>
          <w:lang w:eastAsia="es-ES" w:bidi="ar-SA"/>
        </w:rPr>
        <w:t>mo</w:t>
      </w:r>
      <w:proofErr w:type="spellEnd"/>
      <w:r>
        <w:rPr>
          <w:rFonts w:eastAsia="Times New Roman"/>
          <w:sz w:val="20"/>
          <w:szCs w:val="22"/>
          <w:lang w:eastAsia="es-ES" w:bidi="ar-SA"/>
        </w:rPr>
        <w:t>” es el importe de la mejor oferta (la más económica)</w:t>
      </w:r>
    </w:p>
    <w:p w14:paraId="15925F53"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“O” es el valor de la oferta a valorar</w:t>
      </w:r>
    </w:p>
    <w:p w14:paraId="2B5FB192"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“log” el logaritmo en base 10</w:t>
      </w:r>
    </w:p>
    <w:p w14:paraId="112BED48" w14:textId="77777777" w:rsidR="004D119E" w:rsidRDefault="004D119E">
      <w:pPr>
        <w:widowControl/>
        <w:tabs>
          <w:tab w:val="left" w:pos="-1440"/>
          <w:tab w:val="left" w:pos="-720"/>
        </w:tabs>
        <w:spacing w:before="0" w:after="0"/>
        <w:jc w:val="both"/>
        <w:rPr>
          <w:rFonts w:eastAsia="Times New Roman"/>
          <w:sz w:val="22"/>
          <w:szCs w:val="22"/>
          <w:lang w:eastAsia="es-ES" w:bidi="ar-SA"/>
        </w:rPr>
      </w:pPr>
    </w:p>
    <w:p w14:paraId="5D3AA252" w14:textId="77777777" w:rsidR="004D119E" w:rsidRDefault="00695B52">
      <w:pPr>
        <w:widowControl/>
        <w:tabs>
          <w:tab w:val="left" w:pos="-1440"/>
          <w:tab w:val="left" w:pos="-720"/>
        </w:tabs>
        <w:spacing w:before="0" w:after="240"/>
        <w:jc w:val="both"/>
      </w:pPr>
      <w:r>
        <w:rPr>
          <w:rFonts w:eastAsia="Times New Roman"/>
          <w:b/>
          <w:i/>
          <w:color w:val="FF0000"/>
          <w:szCs w:val="22"/>
          <w:lang w:bidi="ar-SA"/>
        </w:rPr>
        <w:t>[EXCEPCIÓN JUSTIFICADA, utilización de un solo criterio de adjudicación, que necesariamente debe estar</w:t>
      </w:r>
      <w:r>
        <w:rPr>
          <w:rFonts w:eastAsia="Times New Roman"/>
          <w:b/>
          <w:i/>
          <w:color w:val="FF0000"/>
          <w:szCs w:val="22"/>
          <w:shd w:val="clear" w:color="auto" w:fill="DDDDDD"/>
          <w:lang w:bidi="ar-SA"/>
        </w:rPr>
        <w:t xml:space="preserve"> </w:t>
      </w:r>
      <w:r>
        <w:rPr>
          <w:rFonts w:eastAsia="Times New Roman"/>
          <w:b/>
          <w:i/>
          <w:color w:val="FF0000"/>
          <w:szCs w:val="22"/>
          <w:lang w:bidi="ar-SA"/>
        </w:rPr>
        <w:t>relacionado con los costes, art. 146.1 LCSP:</w:t>
      </w:r>
    </w:p>
    <w:p w14:paraId="2D72025A" w14:textId="77777777" w:rsidR="004D119E" w:rsidRDefault="00695B52">
      <w:pPr>
        <w:widowControl/>
        <w:tabs>
          <w:tab w:val="left" w:pos="-1440"/>
          <w:tab w:val="left" w:pos="-720"/>
        </w:tabs>
        <w:spacing w:before="0" w:after="240"/>
        <w:jc w:val="both"/>
      </w:pPr>
      <w:r>
        <w:rPr>
          <w:rFonts w:eastAsia="Times New Roman"/>
          <w:szCs w:val="22"/>
          <w:lang w:bidi="ar-SA"/>
        </w:rPr>
        <w:t xml:space="preserve">Dado que </w:t>
      </w:r>
      <w:proofErr w:type="gramStart"/>
      <w:r>
        <w:rPr>
          <w:rFonts w:eastAsia="Times New Roman"/>
          <w:szCs w:val="22"/>
          <w:lang w:bidi="ar-SA"/>
        </w:rPr>
        <w:t>[….</w:t>
      </w:r>
      <w:proofErr w:type="gramEnd"/>
      <w:r>
        <w:rPr>
          <w:rFonts w:eastAsia="Times New Roman"/>
          <w:szCs w:val="22"/>
          <w:lang w:bidi="ar-SA"/>
        </w:rPr>
        <w:t xml:space="preserve"> </w:t>
      </w:r>
      <w:r>
        <w:rPr>
          <w:rFonts w:eastAsia="Times New Roman"/>
          <w:b/>
          <w:bCs/>
          <w:szCs w:val="22"/>
          <w:lang w:bidi="ar-SA"/>
        </w:rPr>
        <w:t>]</w:t>
      </w:r>
      <w:r>
        <w:rPr>
          <w:rFonts w:eastAsia="Times New Roman"/>
          <w:szCs w:val="22"/>
          <w:lang w:bidi="ar-SA"/>
        </w:rPr>
        <w:t xml:space="preserve">, el  contrato se adjudicará a la proposición </w:t>
      </w:r>
      <w:r>
        <w:rPr>
          <w:rFonts w:eastAsia="Times New Roman"/>
          <w:b/>
          <w:szCs w:val="22"/>
          <w:lang w:bidi="ar-SA"/>
        </w:rPr>
        <w:t xml:space="preserve">[ </w:t>
      </w:r>
      <w:r>
        <w:rPr>
          <w:rFonts w:eastAsia="Times New Roman"/>
          <w:szCs w:val="22"/>
          <w:lang w:bidi="ar-SA"/>
        </w:rPr>
        <w:t xml:space="preserve">que oferte el precio más favorable para la Administración contratante </w:t>
      </w:r>
      <w:r>
        <w:rPr>
          <w:rFonts w:eastAsia="Times New Roman"/>
          <w:b/>
          <w:szCs w:val="22"/>
          <w:lang w:bidi="ar-SA"/>
        </w:rPr>
        <w:t>]</w:t>
      </w:r>
      <w:r>
        <w:rPr>
          <w:rFonts w:eastAsia="Times New Roman"/>
          <w:szCs w:val="22"/>
          <w:lang w:bidi="ar-SA"/>
        </w:rPr>
        <w:t xml:space="preserve"> </w:t>
      </w:r>
      <w:r>
        <w:rPr>
          <w:rFonts w:eastAsia="Times New Roman"/>
          <w:b/>
          <w:szCs w:val="22"/>
          <w:lang w:bidi="ar-SA"/>
        </w:rPr>
        <w:t>[</w:t>
      </w:r>
      <w:r>
        <w:rPr>
          <w:rFonts w:eastAsia="Times New Roman"/>
          <w:szCs w:val="22"/>
          <w:lang w:bidi="ar-SA"/>
        </w:rPr>
        <w:t xml:space="preserve">el coste del </w:t>
      </w:r>
      <w:r>
        <w:rPr>
          <w:rFonts w:eastAsia="Times New Roman"/>
          <w:spacing w:val="-3"/>
          <w:szCs w:val="22"/>
          <w:lang w:bidi="ar-SA"/>
        </w:rPr>
        <w:t>ciclo de vida, que sea más favorable para la Administración contratante, calculado con arreglo a lo establecido en el artículo 148 de la LCSP.</w:t>
      </w:r>
      <w:r>
        <w:rPr>
          <w:rFonts w:eastAsia="Times New Roman"/>
          <w:b/>
          <w:i/>
          <w:color w:val="FF0000"/>
          <w:spacing w:val="-3"/>
          <w:szCs w:val="22"/>
          <w:lang w:bidi="ar-SA"/>
        </w:rPr>
        <w:t>]</w:t>
      </w:r>
    </w:p>
    <w:p w14:paraId="09D0F304" w14:textId="77777777" w:rsidR="004D119E" w:rsidRDefault="00695B52">
      <w:pPr>
        <w:widowControl/>
        <w:tabs>
          <w:tab w:val="left" w:pos="-1440"/>
          <w:tab w:val="left" w:pos="-720"/>
        </w:tabs>
        <w:spacing w:before="0" w:after="240"/>
        <w:jc w:val="both"/>
      </w:pPr>
      <w:r>
        <w:rPr>
          <w:rFonts w:eastAsia="Times New Roman"/>
          <w:b/>
          <w:szCs w:val="22"/>
          <w:lang w:bidi="ar-SA"/>
        </w:rPr>
        <w:t xml:space="preserve">12.2.- </w:t>
      </w:r>
      <w:r>
        <w:rPr>
          <w:rFonts w:eastAsia="Times New Roman"/>
          <w:szCs w:val="22"/>
          <w:lang w:bidi="ar-SA"/>
        </w:rPr>
        <w:t xml:space="preserve">La valoración de los criterios de adjudicación se hará con arreglo al siguiente procedimiento: </w:t>
      </w:r>
      <w:r>
        <w:rPr>
          <w:rFonts w:eastAsia="Times New Roman"/>
          <w:b/>
          <w:bCs/>
          <w:color w:val="FF3300"/>
          <w:szCs w:val="22"/>
          <w:lang w:bidi="ar-SA"/>
        </w:rPr>
        <w:t>[…]</w:t>
      </w:r>
    </w:p>
    <w:p w14:paraId="30079C66" w14:textId="77777777" w:rsidR="004D119E" w:rsidRDefault="00695B52">
      <w:pPr>
        <w:widowControl/>
        <w:spacing w:before="0" w:after="240"/>
        <w:jc w:val="both"/>
      </w:pPr>
      <w:r>
        <w:rPr>
          <w:rFonts w:eastAsia="Times New Roman"/>
          <w:b/>
          <w:i/>
          <w:color w:val="FF0000"/>
          <w:spacing w:val="-3"/>
          <w:szCs w:val="22"/>
          <w:lang w:bidi="ar-SA"/>
        </w:rPr>
        <w:t>[[SI SE CONSIDERA OPORTUNO, PODRÁ UTILIZARSE EL SIGUIENTE PROCEDIMIENTO</w:t>
      </w:r>
      <w:r>
        <w:rPr>
          <w:rFonts w:eastAsia="Times New Roman"/>
          <w:i/>
          <w:color w:val="FF0000"/>
          <w:spacing w:val="-3"/>
          <w:szCs w:val="22"/>
          <w:lang w:bidi="ar-SA"/>
        </w:rPr>
        <w:t>:</w:t>
      </w:r>
    </w:p>
    <w:p w14:paraId="2F07B485" w14:textId="77777777" w:rsidR="004D119E" w:rsidRDefault="00695B52">
      <w:pPr>
        <w:widowControl/>
        <w:spacing w:before="0" w:after="240"/>
        <w:jc w:val="both"/>
      </w:pPr>
      <w:r>
        <w:rPr>
          <w:rFonts w:eastAsia="Times New Roman"/>
          <w:spacing w:val="-3"/>
          <w:szCs w:val="22"/>
          <w:lang w:bidi="ar-SA"/>
        </w:rPr>
        <w:tab/>
      </w:r>
      <w:r>
        <w:rPr>
          <w:rFonts w:eastAsia="Times New Roman"/>
          <w:spacing w:val="-3"/>
          <w:szCs w:val="22"/>
          <w:shd w:val="clear" w:color="auto" w:fill="EEEEEE"/>
          <w:lang w:bidi="ar-SA"/>
        </w:rPr>
        <w:t>1º.- Todas las ofertas serán clasificadas por orden de mejor a peor respecto de cada uno de los criterios</w:t>
      </w:r>
      <w:r>
        <w:rPr>
          <w:rFonts w:eastAsia="Times New Roman"/>
          <w:color w:val="FF0000"/>
          <w:spacing w:val="-3"/>
          <w:szCs w:val="22"/>
          <w:shd w:val="clear" w:color="auto" w:fill="EEEEEE"/>
          <w:lang w:bidi="ar-SA"/>
        </w:rPr>
        <w:t>.</w:t>
      </w:r>
    </w:p>
    <w:p w14:paraId="55A52663" w14:textId="77777777" w:rsidR="004D119E" w:rsidRDefault="00695B52">
      <w:pPr>
        <w:widowControl/>
        <w:spacing w:before="0" w:after="240"/>
        <w:jc w:val="both"/>
      </w:pPr>
      <w:r>
        <w:rPr>
          <w:rFonts w:eastAsia="Times New Roman"/>
          <w:color w:val="FF0000"/>
          <w:spacing w:val="-3"/>
          <w:szCs w:val="22"/>
          <w:shd w:val="clear" w:color="auto" w:fill="EEEEEE"/>
          <w:lang w:bidi="ar-SA"/>
        </w:rPr>
        <w:tab/>
      </w:r>
      <w:r>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BBE7629" w14:textId="77777777" w:rsidR="004D119E" w:rsidRDefault="00695B52">
      <w:pPr>
        <w:widowControl/>
        <w:spacing w:before="0" w:after="240"/>
        <w:jc w:val="both"/>
      </w:pPr>
      <w:r>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Pr>
          <w:rFonts w:eastAsia="Times New Roman"/>
          <w:spacing w:val="-3"/>
          <w:szCs w:val="22"/>
          <w:shd w:val="clear" w:color="auto" w:fill="EEEEEE"/>
          <w:lang w:bidi="ar-SA"/>
        </w:rPr>
        <w:t>mo</w:t>
      </w:r>
      <w:proofErr w:type="spellEnd"/>
      <w:r>
        <w:rPr>
          <w:rFonts w:eastAsia="Times New Roman"/>
          <w:spacing w:val="-3"/>
          <w:szCs w:val="22"/>
          <w:shd w:val="clear" w:color="auto" w:fill="EEEEEE"/>
          <w:lang w:bidi="ar-SA"/>
        </w:rPr>
        <w:t>)/O, o bien P=(pm*O)/</w:t>
      </w:r>
      <w:proofErr w:type="spellStart"/>
      <w:r>
        <w:rPr>
          <w:rFonts w:eastAsia="Times New Roman"/>
          <w:spacing w:val="-3"/>
          <w:szCs w:val="22"/>
          <w:shd w:val="clear" w:color="auto" w:fill="EEEEEE"/>
          <w:lang w:bidi="ar-SA"/>
        </w:rPr>
        <w:t>mo</w:t>
      </w:r>
      <w:proofErr w:type="spellEnd"/>
      <w:r>
        <w:rPr>
          <w:rFonts w:eastAsia="Times New Roman"/>
          <w:spacing w:val="-3"/>
          <w:szCs w:val="22"/>
          <w:shd w:val="clear" w:color="auto" w:fill="EEEEEE"/>
          <w:lang w:bidi="ar-SA"/>
        </w:rPr>
        <w:t xml:space="preserve">, según se trate, respectivamente, de </w:t>
      </w:r>
      <w:r>
        <w:rPr>
          <w:rFonts w:eastAsia="Times New Roman"/>
          <w:spacing w:val="-3"/>
          <w:szCs w:val="22"/>
          <w:shd w:val="clear" w:color="auto" w:fill="EEEEEE"/>
          <w:lang w:bidi="ar-SA"/>
        </w:rPr>
        <w:lastRenderedPageBreak/>
        <w:t>proporción inversa o proporción directa con la mejor oferta,  (donde "P" es la puntuación, "pm" es la</w:t>
      </w:r>
      <w:r>
        <w:rPr>
          <w:rFonts w:eastAsia="Times New Roman"/>
          <w:spacing w:val="-3"/>
          <w:szCs w:val="22"/>
          <w:lang w:bidi="ar-SA"/>
        </w:rPr>
        <w:t xml:space="preserve"> </w:t>
      </w:r>
      <w:r>
        <w:rPr>
          <w:rFonts w:eastAsia="Times New Roman"/>
          <w:spacing w:val="-3"/>
          <w:szCs w:val="22"/>
          <w:shd w:val="clear" w:color="auto" w:fill="EEEEEE"/>
          <w:lang w:bidi="ar-SA"/>
        </w:rPr>
        <w:t>puntuación máxima, "</w:t>
      </w:r>
      <w:proofErr w:type="spellStart"/>
      <w:r>
        <w:rPr>
          <w:rFonts w:eastAsia="Times New Roman"/>
          <w:spacing w:val="-3"/>
          <w:szCs w:val="22"/>
          <w:shd w:val="clear" w:color="auto" w:fill="EEEEEE"/>
          <w:lang w:bidi="ar-SA"/>
        </w:rPr>
        <w:t>mo</w:t>
      </w:r>
      <w:proofErr w:type="spellEnd"/>
      <w:r>
        <w:rPr>
          <w:rFonts w:eastAsia="Times New Roman"/>
          <w:spacing w:val="-3"/>
          <w:szCs w:val="22"/>
          <w:shd w:val="clear" w:color="auto" w:fill="EEEEEE"/>
          <w:lang w:bidi="ar-SA"/>
        </w:rPr>
        <w:t>" es la mejor oferta y "O" es el valor cuantitativo de la oferta que se valora).</w:t>
      </w:r>
    </w:p>
    <w:p w14:paraId="14C7E6B4" w14:textId="77777777" w:rsidR="004D119E" w:rsidRDefault="00695B52">
      <w:pPr>
        <w:widowControl/>
        <w:tabs>
          <w:tab w:val="left" w:pos="-1440"/>
          <w:tab w:val="left" w:pos="-720"/>
        </w:tabs>
        <w:spacing w:before="0" w:after="240"/>
        <w:jc w:val="both"/>
      </w:pPr>
      <w:r>
        <w:rPr>
          <w:rFonts w:eastAsia="Times New Roman"/>
          <w:b/>
          <w:bCs/>
          <w:spacing w:val="-3"/>
          <w:szCs w:val="22"/>
          <w:shd w:val="clear" w:color="auto" w:fill="EEEEEE"/>
          <w:lang w:bidi="ar-SA"/>
        </w:rPr>
        <w:tab/>
      </w:r>
      <w:r>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Pr>
          <w:rFonts w:eastAsia="Times New Roman"/>
          <w:b/>
          <w:bCs/>
          <w:i/>
          <w:iCs/>
          <w:spacing w:val="-3"/>
          <w:szCs w:val="22"/>
          <w:shd w:val="clear" w:color="auto" w:fill="DDDDDD"/>
          <w:lang w:bidi="ar-SA"/>
        </w:rPr>
        <w:t>]]</w:t>
      </w:r>
    </w:p>
    <w:p w14:paraId="53EA38C4" w14:textId="77777777" w:rsidR="004D119E" w:rsidRDefault="00695B52">
      <w:pPr>
        <w:widowControl/>
        <w:tabs>
          <w:tab w:val="left" w:pos="-1440"/>
          <w:tab w:val="left" w:pos="-720"/>
        </w:tabs>
        <w:spacing w:before="0" w:after="240"/>
        <w:jc w:val="both"/>
        <w:rPr>
          <w:rFonts w:eastAsia="Times New Roman"/>
          <w:b/>
          <w:i/>
          <w:color w:val="FF0000"/>
          <w:szCs w:val="22"/>
          <w:lang w:bidi="ar-SA"/>
        </w:rPr>
      </w:pPr>
      <w:r>
        <w:rPr>
          <w:rFonts w:eastAsia="Times New Roman"/>
          <w:b/>
          <w:i/>
          <w:color w:val="FF0000"/>
          <w:szCs w:val="22"/>
          <w:lang w:bidi="ar-SA"/>
        </w:rPr>
        <w:t>[Este apartado 12.2 no procede cuando se utilice un solo criterio de adjudicación relacionado con los costes]</w:t>
      </w:r>
    </w:p>
    <w:p w14:paraId="5B90ABF1" w14:textId="77777777" w:rsidR="004D119E" w:rsidRDefault="00695B52">
      <w:pPr>
        <w:widowControl/>
        <w:tabs>
          <w:tab w:val="left" w:pos="-1440"/>
          <w:tab w:val="left" w:pos="-720"/>
        </w:tabs>
        <w:spacing w:before="0" w:after="240"/>
        <w:jc w:val="both"/>
      </w:pPr>
      <w:r>
        <w:rPr>
          <w:rFonts w:eastAsia="Times New Roman"/>
          <w:b/>
          <w:i/>
          <w:color w:val="FF0000"/>
          <w:szCs w:val="22"/>
          <w:lang w:bidi="ar-SA"/>
        </w:rPr>
        <w:t>[SI SE ESTIMA CONVENIENTE, añadir el siguiente apartado:</w:t>
      </w:r>
    </w:p>
    <w:p w14:paraId="5821163D" w14:textId="77777777" w:rsidR="004D119E" w:rsidRDefault="00695B52">
      <w:pPr>
        <w:widowControl/>
        <w:tabs>
          <w:tab w:val="left" w:pos="-1440"/>
          <w:tab w:val="left" w:pos="-720"/>
        </w:tabs>
        <w:spacing w:before="0" w:after="240"/>
        <w:jc w:val="both"/>
      </w:pPr>
      <w:r>
        <w:rPr>
          <w:b/>
          <w:spacing w:val="-3"/>
          <w:szCs w:val="22"/>
        </w:rPr>
        <w:t xml:space="preserve">12.3.- </w:t>
      </w:r>
      <w:r>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Pr>
          <w:b/>
          <w:i/>
          <w:color w:val="FF0000"/>
          <w:spacing w:val="-3"/>
          <w:szCs w:val="22"/>
        </w:rPr>
        <w:t xml:space="preserve"> [elegir alguno de los supuestos relacionados en el art. 147.1 de la LCSP]</w:t>
      </w:r>
      <w:r>
        <w:rPr>
          <w:spacing w:val="-3"/>
          <w:szCs w:val="22"/>
        </w:rPr>
        <w:t>, y si aun así siguiera produciéndose un empate, en último término se resolverá por sorteo</w:t>
      </w:r>
      <w:r>
        <w:rPr>
          <w:b/>
          <w:spacing w:val="-3"/>
          <w:szCs w:val="22"/>
        </w:rPr>
        <w:t>.</w:t>
      </w:r>
    </w:p>
    <w:p w14:paraId="085F0C43" w14:textId="77777777" w:rsidR="004D119E" w:rsidRDefault="00695B52">
      <w:pPr>
        <w:widowControl/>
        <w:tabs>
          <w:tab w:val="left" w:pos="-1440"/>
          <w:tab w:val="left" w:pos="-720"/>
        </w:tabs>
        <w:spacing w:after="240"/>
        <w:jc w:val="both"/>
      </w:pPr>
      <w:r>
        <w:rPr>
          <w:spacing w:val="-3"/>
          <w:szCs w:val="22"/>
        </w:rPr>
        <w:t>La documentación acreditativa de los criterios de desempate a que se refiere el presente apartado será aportada por los licitadores en el momento en que se produzca el empate, y no con carácter previo</w:t>
      </w:r>
      <w:r>
        <w:rPr>
          <w:b/>
          <w:color w:val="FF0000"/>
          <w:spacing w:val="-3"/>
          <w:szCs w:val="22"/>
        </w:rPr>
        <w:t>]</w:t>
      </w:r>
      <w:r>
        <w:rPr>
          <w:spacing w:val="-3"/>
          <w:szCs w:val="22"/>
        </w:rPr>
        <w:t>.</w:t>
      </w:r>
    </w:p>
    <w:p w14:paraId="4166219C" w14:textId="77777777" w:rsidR="004D119E" w:rsidRDefault="00695B52">
      <w:pPr>
        <w:pStyle w:val="Ttulo1"/>
      </w:pPr>
      <w:bookmarkStart w:id="30" w:name="_Toc85719214"/>
      <w:bookmarkStart w:id="31" w:name="_Toc94788498"/>
      <w:r>
        <w:t>PRESENTACIÓN DE PROPOSICIONES (arts.119 (urgente), 136, 137, 138, 139 y 144 LCSP)</w:t>
      </w:r>
      <w:bookmarkEnd w:id="30"/>
      <w:bookmarkEnd w:id="31"/>
    </w:p>
    <w:p w14:paraId="06242B27" w14:textId="77777777" w:rsidR="004D119E" w:rsidRDefault="00695B52">
      <w:pPr>
        <w:widowControl/>
        <w:tabs>
          <w:tab w:val="left" w:pos="-1440"/>
          <w:tab w:val="left" w:pos="-720"/>
        </w:tabs>
        <w:spacing w:before="0" w:after="240"/>
        <w:jc w:val="both"/>
      </w:pPr>
      <w:r>
        <w:rPr>
          <w:rFonts w:eastAsia="Times New Roman"/>
          <w:b/>
          <w:lang w:bidi="ar-SA"/>
        </w:rPr>
        <w:t>13.1.-</w:t>
      </w:r>
      <w:r>
        <w:rPr>
          <w:rFonts w:eastAsia="Times New Roman"/>
          <w:lang w:bidi="ar-SA"/>
        </w:rPr>
        <w:t xml:space="preserve"> Las proposiciones y la documentación complementaria se presentarán, en el plazo señalado en el anuncio de licitación y en la forma indicada en los apartados siguientes.</w:t>
      </w:r>
    </w:p>
    <w:p w14:paraId="3498239A" w14:textId="77777777" w:rsidR="004D119E" w:rsidRDefault="00695B52">
      <w:pPr>
        <w:widowControl/>
        <w:tabs>
          <w:tab w:val="left" w:pos="-1440"/>
          <w:tab w:val="left" w:pos="-720"/>
        </w:tabs>
        <w:spacing w:before="0" w:after="240"/>
        <w:jc w:val="both"/>
      </w:pPr>
      <w:r>
        <w:rPr>
          <w:rFonts w:eastAsia="Times New Roman"/>
          <w:i/>
          <w:shd w:val="clear" w:color="auto" w:fill="C0C0C0"/>
          <w:lang w:bidi="ar-SA"/>
        </w:rPr>
        <w:t>(La</w:t>
      </w:r>
      <w:r>
        <w:rPr>
          <w:rFonts w:eastAsia="Times New Roman"/>
          <w:shd w:val="clear" w:color="auto" w:fill="C0C0C0"/>
          <w:lang w:bidi="ar-SA"/>
        </w:rPr>
        <w:t xml:space="preserve"> </w:t>
      </w:r>
      <w:r>
        <w:rPr>
          <w:rFonts w:eastAsia="Times New Roman"/>
          <w:i/>
          <w:shd w:val="clear" w:color="auto" w:fill="C0C0C0"/>
          <w:lang w:bidi="ar-SA"/>
        </w:rPr>
        <w:t>hora establecida en el anuncio de licitación será la oficial de la PLACSP).</w:t>
      </w:r>
    </w:p>
    <w:p w14:paraId="4B9A99C5" w14:textId="77777777" w:rsidR="004D119E" w:rsidRDefault="00695B52">
      <w:pPr>
        <w:widowControl/>
        <w:tabs>
          <w:tab w:val="left" w:pos="-1440"/>
          <w:tab w:val="left" w:pos="-720"/>
        </w:tabs>
        <w:spacing w:before="0" w:after="240"/>
        <w:jc w:val="both"/>
      </w:pPr>
      <w:r>
        <w:rPr>
          <w:rFonts w:eastAsia="Times New Roman"/>
          <w:b/>
          <w:lang w:bidi="ar-SA"/>
        </w:rPr>
        <w:t xml:space="preserve">13.2.- </w:t>
      </w:r>
      <w:r>
        <w:rPr>
          <w:rFonts w:eastAsia="Times New Roman"/>
          <w:lang w:bidi="ar-SA"/>
        </w:rPr>
        <w:t xml:space="preserve">La presente licitación tiene, </w:t>
      </w:r>
      <w:r>
        <w:rPr>
          <w:rFonts w:eastAsia="Times New Roman"/>
          <w:b/>
          <w:bCs/>
          <w:u w:val="single"/>
          <w:lang w:bidi="ar-SA"/>
        </w:rPr>
        <w:t>exclusivamente</w:t>
      </w:r>
      <w:r>
        <w:rPr>
          <w:rFonts w:eastAsia="Times New Roman"/>
          <w:lang w:bidi="ar-SA"/>
        </w:rPr>
        <w:t xml:space="preserve">, </w:t>
      </w:r>
      <w:r>
        <w:rPr>
          <w:rFonts w:eastAsia="Times New Roman"/>
          <w:b/>
          <w:lang w:bidi="ar-SA"/>
        </w:rPr>
        <w:t>carácter electrónico</w:t>
      </w:r>
      <w:r>
        <w:rPr>
          <w:rFonts w:eastAsia="Times New Roman"/>
          <w:lang w:bidi="ar-SA"/>
        </w:rPr>
        <w:t xml:space="preserve">, por lo que los licitadores deberán preparar y presentar sus ofertas, </w:t>
      </w:r>
      <w:r>
        <w:rPr>
          <w:rFonts w:eastAsia="Times New Roman"/>
          <w:b/>
          <w:lang w:bidi="ar-SA"/>
        </w:rPr>
        <w:t>obligatoriamente</w:t>
      </w:r>
      <w:r>
        <w:rPr>
          <w:rFonts w:eastAsia="Times New Roman"/>
          <w:lang w:bidi="ar-SA"/>
        </w:rPr>
        <w:t xml:space="preserve">, de forma electrónica, a través de los servicios de licitación electrónica de la Plataforma de Contratación del Sector Público  </w:t>
      </w:r>
      <w:r>
        <w:rPr>
          <w:rFonts w:eastAsia="Times New Roman"/>
          <w:b/>
          <w:bCs/>
          <w:lang w:bidi="ar-SA"/>
        </w:rPr>
        <w:t>(</w:t>
      </w:r>
      <w:hyperlink r:id="rId9" w:history="1">
        <w:r>
          <w:rPr>
            <w:rFonts w:eastAsia="Times New Roman"/>
            <w:b/>
            <w:bCs/>
            <w:u w:val="single"/>
            <w:lang w:bidi="ar-SA"/>
          </w:rPr>
          <w:t>https://contrataciondelestado.es/wps/portal/plataforma</w:t>
        </w:r>
      </w:hyperlink>
      <w:r>
        <w:rPr>
          <w:rFonts w:eastAsia="Times New Roman"/>
          <w:lang w:bidi="ar-SA"/>
        </w:rPr>
        <w:t>).</w:t>
      </w:r>
    </w:p>
    <w:p w14:paraId="0509F7B5"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No se admitirán las ofertas presentadas al margen de la Plataforma de Contratación del Sector Público.</w:t>
      </w:r>
    </w:p>
    <w:p w14:paraId="6A7085C3" w14:textId="77777777" w:rsidR="004D119E" w:rsidRDefault="00695B52">
      <w:pPr>
        <w:widowControl/>
        <w:tabs>
          <w:tab w:val="left" w:pos="-1440"/>
          <w:tab w:val="left" w:pos="-720"/>
        </w:tabs>
        <w:spacing w:before="0" w:after="240"/>
        <w:jc w:val="both"/>
      </w:pPr>
      <w:r>
        <w:t>El cierre de la oferta en el equipo del licitador no supondrá el envío a ningún efecto y si no se hubiere remitido la oferta a la PLACSP se tendrá por no presentada.</w:t>
      </w:r>
    </w:p>
    <w:p w14:paraId="79C86DB7" w14:textId="77777777" w:rsidR="004D119E" w:rsidRDefault="00695B52">
      <w:pPr>
        <w:widowControl/>
        <w:tabs>
          <w:tab w:val="left" w:pos="-1440"/>
          <w:tab w:val="left" w:pos="-720"/>
        </w:tabs>
        <w:spacing w:before="0" w:after="240"/>
        <w:jc w:val="both"/>
      </w:pPr>
      <w:r>
        <w:t>Una vez remitida electrónicamente la documentación, ésta no podrá ser retirada salvo que la retirada sea justificada</w:t>
      </w:r>
      <w:r>
        <w:rPr>
          <w:rFonts w:eastAsia="Times New Roman"/>
          <w:lang w:eastAsia="es-ES" w:bidi="ar-SA"/>
        </w:rPr>
        <w:t>.</w:t>
      </w:r>
    </w:p>
    <w:p w14:paraId="19260A8E" w14:textId="77777777" w:rsidR="004D119E" w:rsidRDefault="00695B52">
      <w:pPr>
        <w:widowControl/>
        <w:tabs>
          <w:tab w:val="left" w:pos="-1440"/>
          <w:tab w:val="left" w:pos="-720"/>
        </w:tabs>
        <w:spacing w:before="0" w:after="240"/>
        <w:jc w:val="both"/>
      </w:pPr>
      <w:r>
        <w:t xml:space="preserve">Asimismo, todas las notificaciones, comunicaciones y requerimientos que se produzcan en este procedimiento de licitación se efectuarán por medios electrónicos, </w:t>
      </w:r>
      <w:r>
        <w:rPr>
          <w:rFonts w:eastAsia="Times New Roman"/>
          <w:lang w:bidi="ar-SA"/>
        </w:rPr>
        <w:t>a través de la mencionada Plataforma de Contratación del Sector Público.</w:t>
      </w:r>
    </w:p>
    <w:p w14:paraId="636FB3D7"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eastAsia="es-ES" w:bidi="ar-SA"/>
        </w:rPr>
        <w:t xml:space="preserve">Las personas interesadas en la licitación deberán registrarse previamente en la PLACSP y posteriormente, una vez agregada la licitación al apartado de sus licitaciones podrá descargarse </w:t>
      </w:r>
      <w:r>
        <w:rPr>
          <w:rFonts w:eastAsia="Times New Roman"/>
          <w:i/>
          <w:spacing w:val="-3"/>
          <w:shd w:val="clear" w:color="auto" w:fill="C0C0C0"/>
          <w:lang w:eastAsia="es-ES" w:bidi="ar-SA"/>
        </w:rPr>
        <w:lastRenderedPageBreak/>
        <w:t xml:space="preserve">la herramienta de preparación y presentación de ofertas. examinar los pliegos y documentación complementaria.  </w:t>
      </w:r>
    </w:p>
    <w:p w14:paraId="4F53192B"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Pr>
          <w:rFonts w:eastAsia="Times New Roman"/>
          <w:b/>
          <w:i/>
          <w:spacing w:val="-3"/>
          <w:shd w:val="clear" w:color="auto" w:fill="C0C0C0"/>
          <w:lang w:eastAsia="es-ES" w:bidi="ar-SA"/>
        </w:rPr>
        <w:t>licitacionE@hacienda.gob.es</w:t>
      </w:r>
    </w:p>
    <w:p w14:paraId="41F96D33" w14:textId="77777777" w:rsidR="004D119E" w:rsidRDefault="00695B52">
      <w:pPr>
        <w:widowControl/>
        <w:tabs>
          <w:tab w:val="left" w:pos="-1440"/>
          <w:tab w:val="left" w:pos="-720"/>
        </w:tabs>
        <w:spacing w:before="0" w:after="240"/>
        <w:jc w:val="both"/>
      </w:pPr>
      <w:r>
        <w:rPr>
          <w:b/>
          <w:spacing w:val="-3"/>
        </w:rPr>
        <w:t>13.3.-</w:t>
      </w:r>
      <w:r>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18DF0A8E" w14:textId="77777777" w:rsidR="004D119E" w:rsidRDefault="00695B52">
      <w:pPr>
        <w:widowControl/>
        <w:tabs>
          <w:tab w:val="left" w:pos="-1440"/>
          <w:tab w:val="left" w:pos="-720"/>
        </w:tabs>
        <w:spacing w:before="0" w:after="240"/>
        <w:jc w:val="both"/>
      </w:pPr>
      <w:r>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2" w:name="_Hlk81573152"/>
      <w:bookmarkStart w:id="33" w:name="_Hlk82077019"/>
      <w:r>
        <w:rPr>
          <w:spacing w:val="-3"/>
        </w:rPr>
        <w:t xml:space="preserve">Se deberá presentar la oferta en el mismo formato </w:t>
      </w:r>
      <w:bookmarkEnd w:id="32"/>
      <w:r>
        <w:rPr>
          <w:spacing w:val="-3"/>
        </w:rPr>
        <w:t xml:space="preserve">exigido </w:t>
      </w:r>
      <w:bookmarkEnd w:id="33"/>
      <w:r>
        <w:rPr>
          <w:spacing w:val="-3"/>
        </w:rPr>
        <w:t>por la plataforma que genera la huella (XML), no pudiendo presentarse bajo otros formatos que impidan verificar su correspondencia con la huella como el PDF.</w:t>
      </w:r>
    </w:p>
    <w:p w14:paraId="3FA4B8EF" w14:textId="77777777" w:rsidR="004D119E" w:rsidRDefault="00695B52">
      <w:pPr>
        <w:widowControl/>
        <w:tabs>
          <w:tab w:val="left" w:pos="-1440"/>
          <w:tab w:val="left" w:pos="-720"/>
        </w:tabs>
        <w:spacing w:before="0" w:after="240"/>
        <w:jc w:val="both"/>
      </w:pPr>
      <w:r>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2D579060" w14:textId="77777777" w:rsidR="004D119E" w:rsidRDefault="00695B52">
      <w:pPr>
        <w:widowControl/>
        <w:tabs>
          <w:tab w:val="left" w:pos="-1440"/>
          <w:tab w:val="left" w:pos="-720"/>
        </w:tabs>
        <w:spacing w:before="0" w:after="240"/>
        <w:jc w:val="both"/>
        <w:rPr>
          <w:b/>
          <w:i/>
          <w:color w:val="FF0000"/>
          <w:spacing w:val="-3"/>
        </w:rPr>
      </w:pPr>
      <w:r>
        <w:rPr>
          <w:b/>
          <w:i/>
          <w:color w:val="FF0000"/>
          <w:spacing w:val="-3"/>
        </w:rPr>
        <w:t>[SI SE PRODUCE ALGUNA DE LAS CIRCUNSTANCIAS DEL ART. 138.2 LETRAS A Y B, añadir:</w:t>
      </w:r>
    </w:p>
    <w:p w14:paraId="134A8DC4" w14:textId="77777777" w:rsidR="004D119E" w:rsidRDefault="00695B52">
      <w:pPr>
        <w:widowControl/>
        <w:tabs>
          <w:tab w:val="left" w:pos="-1440"/>
          <w:tab w:val="left" w:pos="-720"/>
        </w:tabs>
        <w:spacing w:before="0" w:after="240"/>
        <w:jc w:val="both"/>
      </w:pPr>
      <w:r>
        <w:rPr>
          <w:b/>
          <w:spacing w:val="-3"/>
        </w:rPr>
        <w:t>13.3 bis. -</w:t>
      </w:r>
      <w:r>
        <w:rPr>
          <w:spacing w:val="-3"/>
        </w:rPr>
        <w:t xml:space="preserve"> Si se produce </w:t>
      </w:r>
      <w:r>
        <w:rPr>
          <w:b/>
          <w:bCs/>
          <w:color w:val="FF0000"/>
          <w:spacing w:val="-3"/>
        </w:rPr>
        <w:t>[</w:t>
      </w:r>
      <w:r>
        <w:rPr>
          <w:b/>
          <w:bCs/>
          <w:i/>
          <w:iCs/>
          <w:color w:val="FF0000"/>
          <w:spacing w:val="-3"/>
        </w:rPr>
        <w:t>indicar alguna de las circunstancias previstas en las letras a y b del art. 138.2 de la LCSP</w:t>
      </w:r>
      <w:r>
        <w:rPr>
          <w:b/>
          <w:bCs/>
          <w:color w:val="FF0000"/>
          <w:spacing w:val="-3"/>
        </w:rPr>
        <w:t>]</w:t>
      </w:r>
      <w:r>
        <w:rPr>
          <w:color w:val="FF0000"/>
          <w:spacing w:val="-3"/>
        </w:rPr>
        <w:t xml:space="preserve">, </w:t>
      </w:r>
      <w:r>
        <w:rPr>
          <w:spacing w:val="-3"/>
        </w:rPr>
        <w:t>las personas interesadas en la licitación podrán examinar los pliegos y documentación complementaria en las oficinas señaladas en el anuncio de licitación</w:t>
      </w:r>
      <w:r>
        <w:rPr>
          <w:b/>
          <w:color w:val="FF0000"/>
          <w:spacing w:val="-3"/>
        </w:rPr>
        <w:t>].</w:t>
      </w:r>
    </w:p>
    <w:p w14:paraId="2E2D5858" w14:textId="77777777" w:rsidR="004D119E" w:rsidRDefault="00695B52">
      <w:pPr>
        <w:widowControl/>
        <w:tabs>
          <w:tab w:val="left" w:pos="-1440"/>
          <w:tab w:val="left" w:pos="-720"/>
        </w:tabs>
        <w:spacing w:before="0" w:after="240"/>
        <w:jc w:val="both"/>
      </w:pPr>
      <w:r>
        <w:rPr>
          <w:b/>
          <w:spacing w:val="-3"/>
        </w:rPr>
        <w:t>13.4.-</w:t>
      </w:r>
      <w:r>
        <w:rPr>
          <w:spacing w:val="-3"/>
        </w:rPr>
        <w:t xml:space="preserve"> Los </w:t>
      </w:r>
      <w:r>
        <w:t xml:space="preserve">interesados en el procedimiento de licitación podrán solicitar información adicional </w:t>
      </w:r>
      <w:r>
        <w:rPr>
          <w:rFonts w:eastAsia="Times New Roman"/>
          <w:spacing w:val="-3"/>
          <w:lang w:eastAsia="es-ES" w:bidi="ar-SA"/>
        </w:rPr>
        <w:t>sobre el expediente hasta</w:t>
      </w:r>
      <w:r>
        <w:t xml:space="preserve"> </w:t>
      </w:r>
      <w:r>
        <w:rPr>
          <w:b/>
          <w:bCs/>
          <w:i/>
          <w:iCs/>
          <w:color w:val="FF0000"/>
          <w:spacing w:val="-3"/>
        </w:rPr>
        <w:t>[fijar un número de días teniendo en cuenta lo establecido en el artículo 138.3 LCSP y la complejidad de la contratación</w:t>
      </w:r>
      <w:r>
        <w:rPr>
          <w:b/>
          <w:bCs/>
          <w:i/>
          <w:iCs/>
          <w:color w:val="FF3333"/>
          <w:spacing w:val="-3"/>
        </w:rPr>
        <w:t>]</w:t>
      </w:r>
      <w:r>
        <w:rPr>
          <w:b/>
          <w:i/>
          <w:spacing w:val="-3"/>
        </w:rPr>
        <w:t xml:space="preserve"> </w:t>
      </w:r>
      <w:r>
        <w:rPr>
          <w:spacing w:val="-3"/>
        </w:rPr>
        <w:t>días antes del cierre del plazo de licitación. Dicha solicitud se efectuará exclusivamente a través de la Plataforma de Contratación del Sector Público, no admitiéndose las realizadas por otro medio.</w:t>
      </w:r>
    </w:p>
    <w:p w14:paraId="1CA2EE07" w14:textId="77777777" w:rsidR="004D119E" w:rsidRDefault="00695B52">
      <w:pPr>
        <w:widowControl/>
        <w:tabs>
          <w:tab w:val="left" w:pos="-1440"/>
          <w:tab w:val="left" w:pos="-720"/>
        </w:tabs>
        <w:spacing w:before="0" w:after="240"/>
        <w:jc w:val="both"/>
      </w:pPr>
      <w:r>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Pr>
          <w:rFonts w:eastAsia="Times New Roman"/>
          <w:color w:val="6666FF"/>
          <w:spacing w:val="-3"/>
          <w:shd w:val="clear" w:color="auto" w:fill="FFFFFF"/>
          <w:lang w:eastAsia="es-ES" w:bidi="ar-SA"/>
        </w:rPr>
        <w:t xml:space="preserve"> </w:t>
      </w:r>
      <w:r>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31925604" w14:textId="77777777" w:rsidR="004D119E" w:rsidRDefault="00695B52">
      <w:pPr>
        <w:widowControl/>
        <w:tabs>
          <w:tab w:val="left" w:pos="-1440"/>
          <w:tab w:val="left" w:pos="-720"/>
        </w:tabs>
        <w:spacing w:before="0" w:after="240"/>
        <w:jc w:val="both"/>
      </w:pPr>
      <w:r>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55FA9844" w14:textId="77777777" w:rsidR="004D119E" w:rsidRDefault="00695B52">
      <w:pPr>
        <w:widowControl/>
        <w:tabs>
          <w:tab w:val="left" w:pos="-1440"/>
          <w:tab w:val="left" w:pos="-720"/>
        </w:tabs>
        <w:spacing w:before="0" w:after="240"/>
        <w:jc w:val="both"/>
      </w:pPr>
      <w:r>
        <w:rPr>
          <w:rFonts w:eastAsia="Times New Roman"/>
          <w:spacing w:val="-3"/>
          <w:shd w:val="clear" w:color="auto" w:fill="FFFFFF"/>
          <w:lang w:eastAsia="es-ES" w:bidi="ar-SA"/>
        </w:rPr>
        <w:lastRenderedPageBreak/>
        <w:t>Las respuestas deberán ser publicadas en el Perfil del Contratante alojado en la Plataforma de Contratación del Sector Público</w:t>
      </w:r>
      <w:r>
        <w:rPr>
          <w:rFonts w:eastAsia="Times New Roman"/>
          <w:b/>
          <w:spacing w:val="-3"/>
          <w:shd w:val="clear" w:color="auto" w:fill="FFFFFF"/>
          <w:lang w:eastAsia="es-ES" w:bidi="ar-SA"/>
        </w:rPr>
        <w:t>.</w:t>
      </w:r>
    </w:p>
    <w:p w14:paraId="09B0471E" w14:textId="77777777" w:rsidR="004D119E" w:rsidRDefault="00695B52">
      <w:pPr>
        <w:widowControl/>
        <w:tabs>
          <w:tab w:val="left" w:pos="-1440"/>
          <w:tab w:val="left" w:pos="-720"/>
        </w:tabs>
        <w:spacing w:before="0" w:after="240"/>
        <w:jc w:val="both"/>
      </w:pPr>
      <w:r>
        <w:rPr>
          <w:rFonts w:eastAsia="Times New Roman"/>
          <w:b/>
          <w:lang w:bidi="ar-SA"/>
        </w:rPr>
        <w:t>13.5.-</w:t>
      </w:r>
      <w:r>
        <w:rPr>
          <w:rFonts w:eastAsia="Times New Roman"/>
          <w:b/>
          <w:i/>
          <w:lang w:bidi="ar-SA"/>
        </w:rPr>
        <w:t xml:space="preserve"> </w:t>
      </w:r>
      <w:r>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4AA4F847" w14:textId="77777777" w:rsidR="004D119E" w:rsidRDefault="00695B52">
      <w:pPr>
        <w:widowControl/>
        <w:tabs>
          <w:tab w:val="left" w:pos="-1440"/>
          <w:tab w:val="left" w:pos="-720"/>
        </w:tabs>
        <w:spacing w:before="0" w:after="240"/>
        <w:jc w:val="both"/>
      </w:pPr>
      <w:r>
        <w:rPr>
          <w:rFonts w:eastAsia="Times New Roman"/>
          <w:b/>
          <w:i/>
          <w:color w:val="FF0000"/>
          <w:lang w:bidi="ar-SA"/>
        </w:rPr>
        <w:t>[SI SE CONSIDERA CONVENIENTE, la cláusula anterior se sustituirá por la siguiente:</w:t>
      </w:r>
    </w:p>
    <w:p w14:paraId="35D5A658" w14:textId="77777777" w:rsidR="004D119E" w:rsidRDefault="00695B52">
      <w:pPr>
        <w:widowControl/>
        <w:tabs>
          <w:tab w:val="left" w:pos="-1440"/>
          <w:tab w:val="left" w:pos="-720"/>
        </w:tabs>
        <w:spacing w:before="0" w:after="240"/>
        <w:jc w:val="both"/>
      </w:pPr>
      <w:r>
        <w:rPr>
          <w:rFonts w:eastAsia="Times New Roman"/>
          <w:b/>
          <w:lang w:bidi="ar-SA"/>
        </w:rPr>
        <w:t>13.6.-</w:t>
      </w:r>
      <w:r>
        <w:rPr>
          <w:rFonts w:eastAsia="Times New Roman"/>
          <w:lang w:bidi="ar-SA"/>
        </w:rPr>
        <w:t xml:space="preserve"> Cada persona licitadora solo podrá presentar proposiciones a </w:t>
      </w:r>
      <w:r>
        <w:rPr>
          <w:rFonts w:eastAsia="Times New Roman"/>
          <w:b/>
          <w:bCs/>
          <w:color w:val="FF0000"/>
          <w:lang w:bidi="ar-SA"/>
        </w:rPr>
        <w:t>[</w:t>
      </w:r>
      <w:r>
        <w:rPr>
          <w:rFonts w:eastAsia="Times New Roman"/>
          <w:b/>
          <w:bCs/>
          <w:i/>
          <w:iCs/>
          <w:color w:val="FF0000"/>
          <w:lang w:bidi="ar-SA"/>
        </w:rPr>
        <w:t>indicar el número o tipo de lotes máximos a que cada licitador podrá presentar proposiciones</w:t>
      </w:r>
      <w:r>
        <w:rPr>
          <w:rFonts w:eastAsia="Times New Roman"/>
          <w:b/>
          <w:bCs/>
          <w:color w:val="FF0000"/>
          <w:lang w:bidi="ar-SA"/>
        </w:rPr>
        <w:t>]</w:t>
      </w:r>
      <w:r>
        <w:rPr>
          <w:rFonts w:eastAsia="Times New Roman"/>
          <w:b/>
          <w:bCs/>
          <w:i/>
          <w:color w:val="FF0000"/>
          <w:lang w:bidi="ar-SA"/>
        </w:rPr>
        <w:t>]</w:t>
      </w:r>
    </w:p>
    <w:p w14:paraId="605B3CAF" w14:textId="77777777" w:rsidR="004D119E" w:rsidRDefault="00695B52">
      <w:pPr>
        <w:widowControl/>
        <w:tabs>
          <w:tab w:val="left" w:pos="-1440"/>
          <w:tab w:val="left" w:pos="-720"/>
        </w:tabs>
        <w:spacing w:before="0" w:after="240"/>
        <w:jc w:val="both"/>
      </w:pPr>
      <w:r>
        <w:rPr>
          <w:rFonts w:eastAsia="Times New Roman"/>
          <w:b/>
          <w:spacing w:val="-3"/>
          <w:lang w:bidi="ar-SA"/>
        </w:rPr>
        <w:t>13.7</w:t>
      </w:r>
      <w:r>
        <w:rPr>
          <w:rFonts w:eastAsia="Times New Roman"/>
          <w:b/>
          <w:i/>
          <w:spacing w:val="-3"/>
          <w:shd w:val="clear" w:color="auto" w:fill="FFFFFF"/>
          <w:lang w:bidi="ar-SA"/>
        </w:rPr>
        <w:t>.</w:t>
      </w:r>
      <w:r>
        <w:rPr>
          <w:rFonts w:eastAsia="Times New Roman"/>
          <w:b/>
          <w:spacing w:val="-3"/>
          <w:lang w:bidi="ar-SA"/>
        </w:rPr>
        <w:t xml:space="preserve">- </w:t>
      </w:r>
      <w:r>
        <w:rPr>
          <w:rFonts w:eastAsia="Times New Roman"/>
          <w:spacing w:val="-3"/>
          <w:lang w:bidi="ar-SA"/>
        </w:rPr>
        <w:t xml:space="preserve">Cada </w:t>
      </w:r>
      <w:r>
        <w:rPr>
          <w:rFonts w:eastAsia="Times New Roman"/>
          <w:lang w:bidi="ar-SA"/>
        </w:rPr>
        <w:t>persona licitadora</w:t>
      </w:r>
      <w:r>
        <w:rPr>
          <w:rFonts w:eastAsia="Times New Roman"/>
          <w:spacing w:val="-3"/>
          <w:lang w:bidi="ar-SA"/>
        </w:rPr>
        <w:t xml:space="preserve"> podrá presentar sólo una proposición en relación con el objeto del </w:t>
      </w:r>
      <w:r>
        <w:rPr>
          <w:rFonts w:eastAsia="Times New Roman"/>
          <w:b/>
          <w:bCs/>
          <w:color w:val="FF3300"/>
          <w:spacing w:val="-3"/>
          <w:lang w:bidi="ar-SA"/>
        </w:rPr>
        <w:t>[</w:t>
      </w:r>
      <w:r>
        <w:rPr>
          <w:rFonts w:eastAsia="Times New Roman"/>
          <w:spacing w:val="-3"/>
          <w:shd w:val="clear" w:color="auto" w:fill="FFFFFF"/>
          <w:lang w:bidi="ar-SA"/>
        </w:rPr>
        <w:t>lote o lotes a los que licite</w:t>
      </w:r>
      <w:r>
        <w:rPr>
          <w:rFonts w:eastAsia="Times New Roman"/>
          <w:b/>
          <w:bCs/>
          <w:color w:val="FF3300"/>
          <w:spacing w:val="-3"/>
          <w:shd w:val="clear" w:color="auto" w:fill="FFFFFF"/>
          <w:lang w:bidi="ar-SA"/>
        </w:rPr>
        <w:t xml:space="preserve">] </w:t>
      </w:r>
      <w:r>
        <w:rPr>
          <w:rFonts w:eastAsia="Times New Roman"/>
          <w:b/>
          <w:bCs/>
          <w:color w:val="FF3300"/>
          <w:spacing w:val="-3"/>
          <w:lang w:bidi="ar-SA"/>
        </w:rPr>
        <w:t>[</w:t>
      </w:r>
      <w:r>
        <w:rPr>
          <w:rFonts w:eastAsia="Times New Roman"/>
          <w:spacing w:val="-3"/>
          <w:lang w:bidi="ar-SA"/>
        </w:rPr>
        <w:t>del contrato</w:t>
      </w:r>
      <w:r>
        <w:rPr>
          <w:rFonts w:eastAsia="Times New Roman"/>
          <w:b/>
          <w:bCs/>
          <w:color w:val="FF3300"/>
          <w:spacing w:val="-3"/>
          <w:lang w:bidi="ar-SA"/>
        </w:rPr>
        <w:t>]</w:t>
      </w:r>
      <w:r>
        <w:rPr>
          <w:rFonts w:eastAsia="Times New Roman"/>
          <w:spacing w:val="-3"/>
          <w:shd w:val="clear" w:color="auto" w:fill="FFFFFF"/>
          <w:lang w:bidi="ar-SA"/>
        </w:rPr>
        <w:t>,</w:t>
      </w:r>
      <w:r>
        <w:rPr>
          <w:rFonts w:eastAsia="Times New Roman"/>
          <w:spacing w:val="-3"/>
          <w:lang w:bidi="ar-SA"/>
        </w:rPr>
        <w:t xml:space="preserve"> sin que se puedan presentar variantes o alternativas</w:t>
      </w:r>
      <w:r>
        <w:rPr>
          <w:rFonts w:eastAsia="Times New Roman"/>
          <w:i/>
          <w:spacing w:val="-3"/>
          <w:lang w:bidi="ar-SA"/>
        </w:rPr>
        <w:t>.</w:t>
      </w:r>
    </w:p>
    <w:p w14:paraId="2733E0B0" w14:textId="77777777" w:rsidR="004D119E" w:rsidRDefault="00695B52">
      <w:pPr>
        <w:widowControl/>
        <w:shd w:val="clear" w:color="auto" w:fill="FFFFFF"/>
        <w:tabs>
          <w:tab w:val="left" w:pos="-1440"/>
          <w:tab w:val="left" w:pos="-720"/>
        </w:tabs>
        <w:spacing w:before="0" w:after="240"/>
        <w:jc w:val="both"/>
      </w:pPr>
      <w:r>
        <w:rPr>
          <w:rFonts w:eastAsia="Times New Roman"/>
          <w:b/>
          <w:bCs/>
          <w:i/>
          <w:color w:val="FF0000"/>
          <w:spacing w:val="-3"/>
          <w:lang w:bidi="ar-SA"/>
        </w:rPr>
        <w:t>[EN EL SUPUESTO DE QUE SE ADMITAN VARIANTES EN LA PROPOSICIÓN, el apartado anterior se sustituirá por:</w:t>
      </w:r>
    </w:p>
    <w:p w14:paraId="0C3F94FC" w14:textId="77777777" w:rsidR="004D119E" w:rsidRDefault="00695B52">
      <w:pPr>
        <w:widowControl/>
        <w:shd w:val="clear" w:color="auto" w:fill="FFFFFF"/>
        <w:tabs>
          <w:tab w:val="left" w:pos="-1440"/>
          <w:tab w:val="left" w:pos="-720"/>
        </w:tabs>
        <w:spacing w:before="0" w:after="240"/>
        <w:jc w:val="both"/>
      </w:pPr>
      <w:r>
        <w:rPr>
          <w:rFonts w:eastAsia="Times New Roman"/>
          <w:b/>
          <w:bCs/>
          <w:lang w:bidi="ar-SA"/>
        </w:rPr>
        <w:t>13</w:t>
      </w:r>
      <w:r>
        <w:rPr>
          <w:rFonts w:eastAsia="Times New Roman"/>
          <w:b/>
          <w:lang w:bidi="ar-SA"/>
        </w:rPr>
        <w:t>.8</w:t>
      </w:r>
      <w:r>
        <w:rPr>
          <w:rFonts w:eastAsia="Times New Roman"/>
          <w:b/>
          <w:i/>
          <w:shd w:val="clear" w:color="auto" w:fill="FFFFFF"/>
          <w:lang w:bidi="ar-SA"/>
        </w:rPr>
        <w:t>.</w:t>
      </w:r>
      <w:r>
        <w:rPr>
          <w:rFonts w:eastAsia="Times New Roman"/>
          <w:b/>
          <w:lang w:bidi="ar-SA"/>
        </w:rPr>
        <w:t>-</w:t>
      </w:r>
      <w:r>
        <w:rPr>
          <w:rFonts w:eastAsia="Times New Roman"/>
          <w:lang w:bidi="ar-SA"/>
        </w:rPr>
        <w:t xml:space="preserve"> Cada persona licitadora podrá presentar sólo una proposición en relación con el objeto del </w:t>
      </w:r>
      <w:r>
        <w:rPr>
          <w:rFonts w:eastAsia="Times New Roman"/>
          <w:b/>
          <w:bCs/>
          <w:color w:val="FF0000"/>
          <w:lang w:bidi="ar-SA"/>
        </w:rPr>
        <w:t>[</w:t>
      </w:r>
      <w:r>
        <w:rPr>
          <w:rFonts w:eastAsia="Times New Roman"/>
          <w:shd w:val="clear" w:color="auto" w:fill="FFFFFF"/>
          <w:lang w:bidi="ar-SA"/>
        </w:rPr>
        <w:t>lote o lotes a los que licite</w:t>
      </w:r>
      <w:r>
        <w:rPr>
          <w:rFonts w:eastAsia="Times New Roman"/>
          <w:b/>
          <w:bCs/>
          <w:color w:val="FF3300"/>
          <w:shd w:val="clear" w:color="auto" w:fill="FFFFFF"/>
          <w:lang w:bidi="ar-SA"/>
        </w:rPr>
        <w:t xml:space="preserve">] </w:t>
      </w:r>
      <w:r>
        <w:rPr>
          <w:rFonts w:eastAsia="Times New Roman"/>
          <w:b/>
          <w:bCs/>
          <w:color w:val="FF3300"/>
          <w:lang w:bidi="ar-SA"/>
        </w:rPr>
        <w:t>[</w:t>
      </w:r>
      <w:r>
        <w:rPr>
          <w:rFonts w:eastAsia="Times New Roman"/>
          <w:lang w:bidi="ar-SA"/>
        </w:rPr>
        <w:t>del contrato</w:t>
      </w:r>
      <w:r>
        <w:rPr>
          <w:rFonts w:eastAsia="Times New Roman"/>
          <w:b/>
          <w:bCs/>
          <w:color w:val="FF3300"/>
          <w:lang w:bidi="ar-SA"/>
        </w:rPr>
        <w:t>]</w:t>
      </w:r>
      <w:r>
        <w:rPr>
          <w:rFonts w:eastAsia="Times New Roman"/>
          <w:shd w:val="clear" w:color="auto" w:fill="FFFFFF"/>
          <w:lang w:bidi="ar-SA"/>
        </w:rPr>
        <w:t>,</w:t>
      </w:r>
      <w:r>
        <w:rPr>
          <w:rFonts w:eastAsia="Times New Roman"/>
          <w:lang w:bidi="ar-SA"/>
        </w:rPr>
        <w:t xml:space="preserve"> si bien la misma podrá incluir variantes o alternativas, que han de estar necesariamente vinculadas al objeto del contrato, y cumplir los siguientes requisitos:</w:t>
      </w:r>
    </w:p>
    <w:p w14:paraId="7E43413D" w14:textId="77777777" w:rsidR="004D119E" w:rsidRDefault="00695B52">
      <w:pPr>
        <w:widowControl/>
        <w:numPr>
          <w:ilvl w:val="0"/>
          <w:numId w:val="72"/>
        </w:numPr>
        <w:shd w:val="clear" w:color="auto" w:fill="FFFFFF"/>
        <w:tabs>
          <w:tab w:val="left" w:pos="-4635"/>
          <w:tab w:val="left" w:pos="-3915"/>
          <w:tab w:val="left" w:pos="426"/>
        </w:tabs>
        <w:spacing w:before="0" w:after="240"/>
        <w:ind w:left="0" w:firstLine="66"/>
        <w:jc w:val="both"/>
      </w:pPr>
      <w:r>
        <w:rPr>
          <w:rFonts w:eastAsia="Times New Roman"/>
          <w:spacing w:val="-3"/>
          <w:lang w:eastAsia="es-ES" w:bidi="ar-SA"/>
        </w:rPr>
        <w:t>No podrán incluirse más de</w:t>
      </w:r>
      <w:r>
        <w:rPr>
          <w:rFonts w:eastAsia="Times New Roman"/>
          <w:b/>
          <w:spacing w:val="-3"/>
          <w:lang w:eastAsia="es-ES" w:bidi="ar-SA"/>
        </w:rPr>
        <w:t xml:space="preserve"> </w:t>
      </w:r>
      <w:r>
        <w:rPr>
          <w:rFonts w:eastAsia="Times New Roman"/>
          <w:b/>
          <w:bCs/>
          <w:color w:val="FF3300"/>
          <w:spacing w:val="-3"/>
          <w:lang w:eastAsia="es-ES" w:bidi="ar-SA"/>
        </w:rPr>
        <w:t>[</w:t>
      </w:r>
      <w:r>
        <w:rPr>
          <w:rFonts w:eastAsia="Times New Roman"/>
          <w:b/>
          <w:spacing w:val="-3"/>
          <w:lang w:eastAsia="es-ES" w:bidi="ar-SA"/>
        </w:rPr>
        <w:t xml:space="preserve"> …</w:t>
      </w:r>
      <w:r>
        <w:rPr>
          <w:rFonts w:eastAsia="Times New Roman"/>
          <w:b/>
          <w:bCs/>
          <w:color w:val="FF3300"/>
          <w:spacing w:val="-3"/>
          <w:lang w:eastAsia="es-ES" w:bidi="ar-SA"/>
        </w:rPr>
        <w:t>]</w:t>
      </w:r>
      <w:r>
        <w:rPr>
          <w:rFonts w:eastAsia="Times New Roman"/>
          <w:b/>
          <w:spacing w:val="-3"/>
          <w:lang w:eastAsia="es-ES" w:bidi="ar-SA"/>
        </w:rPr>
        <w:t xml:space="preserve"> </w:t>
      </w:r>
      <w:r>
        <w:rPr>
          <w:rFonts w:eastAsia="Times New Roman"/>
          <w:spacing w:val="-3"/>
          <w:lang w:eastAsia="es-ES" w:bidi="ar-SA"/>
        </w:rPr>
        <w:t>variantes respecto de cada uno de los aspectos o elementos de la proposición que se detallan a continuación:</w:t>
      </w:r>
    </w:p>
    <w:p w14:paraId="752ABC1D" w14:textId="77777777" w:rsidR="004D119E" w:rsidRDefault="00695B52">
      <w:pPr>
        <w:widowControl/>
        <w:numPr>
          <w:ilvl w:val="0"/>
          <w:numId w:val="72"/>
        </w:numPr>
        <w:shd w:val="clear" w:color="auto" w:fill="FFFFFF"/>
        <w:tabs>
          <w:tab w:val="left" w:pos="-4635"/>
          <w:tab w:val="left" w:pos="-3915"/>
          <w:tab w:val="left" w:pos="426"/>
        </w:tabs>
        <w:spacing w:before="0" w:after="240"/>
        <w:ind w:left="0" w:firstLine="66"/>
        <w:jc w:val="both"/>
      </w:pPr>
      <w:r>
        <w:rPr>
          <w:rFonts w:eastAsia="Times New Roman"/>
          <w:spacing w:val="-3"/>
          <w:lang w:eastAsia="es-ES" w:bidi="ar-SA"/>
        </w:rPr>
        <w:t>Las variantes sólo podrán referirse a los siguientes aspectos o elementos de la proposición:</w:t>
      </w:r>
      <w:r>
        <w:rPr>
          <w:rFonts w:eastAsia="Times New Roman"/>
          <w:b/>
          <w:spacing w:val="-3"/>
          <w:lang w:eastAsia="es-ES" w:bidi="ar-SA"/>
        </w:rPr>
        <w:t xml:space="preserve"> </w:t>
      </w:r>
      <w:r>
        <w:rPr>
          <w:rFonts w:eastAsia="Times New Roman"/>
          <w:b/>
          <w:bCs/>
          <w:color w:val="FF3300"/>
          <w:spacing w:val="-3"/>
          <w:lang w:eastAsia="es-ES" w:bidi="ar-SA"/>
        </w:rPr>
        <w:t>[</w:t>
      </w:r>
      <w:r>
        <w:rPr>
          <w:rFonts w:eastAsia="Times New Roman"/>
          <w:b/>
          <w:spacing w:val="-3"/>
          <w:lang w:eastAsia="es-ES" w:bidi="ar-SA"/>
        </w:rPr>
        <w:t xml:space="preserve">… </w:t>
      </w:r>
      <w:r>
        <w:rPr>
          <w:rFonts w:eastAsia="Times New Roman"/>
          <w:b/>
          <w:bCs/>
          <w:color w:val="FF3300"/>
          <w:spacing w:val="-3"/>
          <w:lang w:eastAsia="es-ES" w:bidi="ar-SA"/>
        </w:rPr>
        <w:t xml:space="preserve">] </w:t>
      </w:r>
      <w:r>
        <w:rPr>
          <w:rFonts w:eastAsia="Times New Roman"/>
          <w:b/>
          <w:i/>
          <w:color w:val="FF3300"/>
          <w:spacing w:val="-3"/>
          <w:lang w:eastAsia="es-ES" w:bidi="ar-SA"/>
        </w:rPr>
        <w:t>]</w:t>
      </w:r>
    </w:p>
    <w:p w14:paraId="037FA797" w14:textId="77777777" w:rsidR="004D119E" w:rsidRDefault="00695B52">
      <w:pPr>
        <w:widowControl/>
        <w:tabs>
          <w:tab w:val="left" w:pos="-1440"/>
          <w:tab w:val="left" w:pos="-720"/>
        </w:tabs>
        <w:spacing w:before="0" w:after="240"/>
        <w:jc w:val="both"/>
      </w:pPr>
      <w:r>
        <w:rPr>
          <w:rFonts w:eastAsia="Times New Roman"/>
          <w:b/>
          <w:lang w:bidi="ar-SA"/>
        </w:rPr>
        <w:t>13.9.-</w:t>
      </w:r>
      <w:r>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34CF37E" w14:textId="77777777" w:rsidR="004D119E" w:rsidRDefault="00695B52">
      <w:pPr>
        <w:widowControl/>
        <w:tabs>
          <w:tab w:val="left" w:pos="-1440"/>
          <w:tab w:val="left" w:pos="-720"/>
        </w:tabs>
        <w:spacing w:before="0" w:after="240"/>
        <w:jc w:val="both"/>
      </w:pPr>
      <w:r>
        <w:rPr>
          <w:rFonts w:eastAsia="Times New Roman"/>
          <w:b/>
          <w:lang w:bidi="ar-SA"/>
        </w:rPr>
        <w:t>13.10</w:t>
      </w:r>
      <w:r>
        <w:rPr>
          <w:rFonts w:eastAsia="Times New Roman"/>
          <w:b/>
          <w:shd w:val="clear" w:color="auto" w:fill="FFFFFF"/>
          <w:lang w:bidi="ar-SA"/>
        </w:rPr>
        <w:t>.</w:t>
      </w:r>
      <w:r>
        <w:rPr>
          <w:rFonts w:eastAsia="Times New Roman"/>
          <w:b/>
          <w:lang w:bidi="ar-SA"/>
        </w:rPr>
        <w:t xml:space="preserve">- </w:t>
      </w:r>
      <w:r>
        <w:rPr>
          <w:rFonts w:eastAsia="Times New Roman"/>
          <w:lang w:bidi="ar-SA"/>
        </w:rPr>
        <w:t xml:space="preserve">El </w:t>
      </w:r>
      <w:r>
        <w:rPr>
          <w:rFonts w:eastAsia="Times New Roman"/>
          <w:b/>
          <w:lang w:bidi="ar-SA"/>
        </w:rPr>
        <w:t xml:space="preserve">incumplimiento, </w:t>
      </w:r>
      <w:r>
        <w:rPr>
          <w:rFonts w:eastAsia="Times New Roman"/>
          <w:lang w:bidi="ar-SA"/>
        </w:rPr>
        <w:t xml:space="preserve">por algún licitador de lo señalado en las cláusulas anteriores (cláusulas 13.4, 13.5 o 13.6) dará lugar a la </w:t>
      </w:r>
      <w:r>
        <w:rPr>
          <w:rFonts w:eastAsia="Times New Roman"/>
          <w:bCs/>
          <w:lang w:bidi="ar-SA"/>
        </w:rPr>
        <w:t>no admisión de todas las proposiciones por él suscritas.</w:t>
      </w:r>
    </w:p>
    <w:p w14:paraId="4A2605FC" w14:textId="77777777" w:rsidR="004D119E" w:rsidRDefault="00695B52">
      <w:pPr>
        <w:widowControl/>
        <w:tabs>
          <w:tab w:val="left" w:pos="-1440"/>
          <w:tab w:val="left" w:pos="-720"/>
        </w:tabs>
        <w:spacing w:before="0" w:after="240"/>
        <w:jc w:val="both"/>
      </w:pPr>
      <w:r>
        <w:rPr>
          <w:rFonts w:eastAsia="Times New Roman"/>
          <w:b/>
          <w:lang w:bidi="ar-SA"/>
        </w:rPr>
        <w:t>13.11.-</w:t>
      </w:r>
      <w:r>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2FC06CE3" w14:textId="77777777" w:rsidR="004D119E" w:rsidRDefault="00695B52">
      <w:pPr>
        <w:widowControl/>
        <w:tabs>
          <w:tab w:val="left" w:pos="-1440"/>
          <w:tab w:val="left" w:pos="-720"/>
        </w:tabs>
        <w:spacing w:before="0" w:after="240"/>
        <w:jc w:val="both"/>
      </w:pPr>
      <w:r>
        <w:rPr>
          <w:rFonts w:eastAsia="Times New Roman"/>
          <w:lang w:bidi="ar-SA"/>
        </w:rPr>
        <w:t>Asimismo, presupone la autorización al órgano de contratación</w:t>
      </w:r>
      <w:r>
        <w:rPr>
          <w:rFonts w:eastAsia="Times New Roman"/>
          <w:b/>
          <w:bCs/>
          <w:i/>
          <w:iCs/>
          <w:lang w:bidi="ar-SA"/>
        </w:rPr>
        <w:t xml:space="preserve"> </w:t>
      </w:r>
      <w:r>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041E203A" w14:textId="77777777" w:rsidR="004D119E" w:rsidRDefault="00695B52">
      <w:pPr>
        <w:widowControl/>
        <w:shd w:val="clear" w:color="auto" w:fill="FFFFFF"/>
        <w:tabs>
          <w:tab w:val="left" w:pos="-1440"/>
          <w:tab w:val="left" w:pos="-720"/>
        </w:tabs>
        <w:spacing w:before="0" w:after="240"/>
        <w:jc w:val="both"/>
      </w:pPr>
      <w:r>
        <w:rPr>
          <w:b/>
          <w:spacing w:val="-3"/>
        </w:rPr>
        <w:t>13.12.-</w:t>
      </w:r>
      <w:r>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w:t>
      </w:r>
      <w:r>
        <w:rPr>
          <w:spacing w:val="-3"/>
        </w:rPr>
        <w:lastRenderedPageBreak/>
        <w:t>las condiciones de capacidad y ausencia de prohibiciones de contratar y acredite la solvencia exigida (articulo144 LCSP).</w:t>
      </w:r>
    </w:p>
    <w:p w14:paraId="12C709CB" w14:textId="77777777" w:rsidR="004D119E" w:rsidRDefault="00695B52">
      <w:pPr>
        <w:widowControl/>
        <w:shd w:val="clear" w:color="auto" w:fill="FFFFFF"/>
        <w:tabs>
          <w:tab w:val="left" w:pos="-1440"/>
          <w:tab w:val="left" w:pos="-720"/>
        </w:tabs>
        <w:spacing w:before="0" w:after="240"/>
        <w:jc w:val="both"/>
      </w:pPr>
      <w:bookmarkStart w:id="34" w:name="_Hlk76635506"/>
      <w:r>
        <w:rPr>
          <w:b/>
          <w:bCs/>
          <w:spacing w:val="-3"/>
        </w:rPr>
        <w:t xml:space="preserve">13.13.- </w:t>
      </w:r>
      <w:r>
        <w:rPr>
          <w:spacing w:val="-3"/>
        </w:rPr>
        <w:t>La presentación de ofertas implica la aceptación de la publicación de toda la información necesarias para dar cumplimiento a las obligaciones en materia de transparencia concreto se procederá a publicar, no sólo la exigida en la LCSP en el perfil del contratante sino también la recogida en la Ley de Transparencia de Canarias</w:t>
      </w:r>
      <w:bookmarkEnd w:id="34"/>
      <w:r>
        <w:rPr>
          <w:spacing w:val="-3"/>
        </w:rPr>
        <w:t>.</w:t>
      </w:r>
    </w:p>
    <w:p w14:paraId="78CF777A" w14:textId="77777777" w:rsidR="004D119E" w:rsidRDefault="00695B52">
      <w:pPr>
        <w:pStyle w:val="Ttulo1"/>
      </w:pPr>
      <w:bookmarkStart w:id="35" w:name="_Toc85719215"/>
      <w:bookmarkStart w:id="36" w:name="_Toc94788499"/>
      <w:r>
        <w:t>GARANTÍA PROVISIONAL (arts. 106 y 108 LCSP)</w:t>
      </w:r>
      <w:bookmarkEnd w:id="35"/>
      <w:bookmarkEnd w:id="36"/>
    </w:p>
    <w:p w14:paraId="4A276F24" w14:textId="77777777" w:rsidR="004D119E" w:rsidRDefault="00695B52">
      <w:pPr>
        <w:widowControl/>
        <w:tabs>
          <w:tab w:val="left" w:pos="-720"/>
        </w:tabs>
        <w:spacing w:before="0" w:after="240"/>
        <w:jc w:val="both"/>
      </w:pPr>
      <w:r>
        <w:rPr>
          <w:rFonts w:eastAsia="Times New Roman"/>
          <w:spacing w:val="-3"/>
          <w:lang w:bidi="ar-SA"/>
        </w:rPr>
        <w:t>De acuerdo con lo establecido en el artículo 106.1 del LCSP, los licitadores no constituirán garantía provisional.</w:t>
      </w:r>
    </w:p>
    <w:p w14:paraId="65DFA09A" w14:textId="77777777" w:rsidR="004D119E" w:rsidRDefault="00695B52">
      <w:pPr>
        <w:widowControl/>
        <w:tabs>
          <w:tab w:val="left" w:pos="-720"/>
        </w:tabs>
        <w:spacing w:before="0" w:after="240"/>
        <w:jc w:val="both"/>
      </w:pPr>
      <w:r>
        <w:rPr>
          <w:rFonts w:eastAsia="Times New Roman"/>
          <w:b/>
          <w:i/>
          <w:color w:val="FF0000"/>
          <w:spacing w:val="-3"/>
          <w:lang w:bidi="ar-SA"/>
        </w:rPr>
        <w:t>[[EN EL CASO DE QUE SE CONSIDERE CONVENIENTE EXIGIR GARANTÍA PROVISIONAL, el párrafo anterior será sustituido por los siguientes apartados:</w:t>
      </w:r>
    </w:p>
    <w:p w14:paraId="4F211CB2" w14:textId="77777777" w:rsidR="004D119E" w:rsidRDefault="00695B52">
      <w:pPr>
        <w:widowControl/>
        <w:tabs>
          <w:tab w:val="left" w:pos="-720"/>
        </w:tabs>
        <w:spacing w:before="0" w:after="240"/>
        <w:jc w:val="both"/>
      </w:pPr>
      <w:r>
        <w:rPr>
          <w:b/>
          <w:bCs/>
          <w:i/>
          <w:color w:val="FF0000"/>
          <w:spacing w:val="-3"/>
        </w:rPr>
        <w:t>[en el caso de existir lotes</w:t>
      </w:r>
    </w:p>
    <w:p w14:paraId="4456AFF5" w14:textId="77777777" w:rsidR="004D119E" w:rsidRDefault="00695B52">
      <w:pPr>
        <w:widowControl/>
        <w:tabs>
          <w:tab w:val="left" w:pos="-720"/>
        </w:tabs>
        <w:spacing w:before="0" w:after="240"/>
        <w:jc w:val="both"/>
      </w:pPr>
      <w:r>
        <w:rPr>
          <w:rFonts w:eastAsia="Times New Roman"/>
          <w:b/>
          <w:spacing w:val="-3"/>
          <w:lang w:bidi="ar-SA"/>
        </w:rPr>
        <w:t>14.1.-</w:t>
      </w:r>
      <w:r>
        <w:rPr>
          <w:rFonts w:eastAsia="Times New Roman"/>
          <w:spacing w:val="-3"/>
          <w:lang w:bidi="ar-SA"/>
        </w:rPr>
        <w:t xml:space="preserve"> De acuerdo con lo establecido en el artículo 106.1 del LCSP, y teniendo en cuenta […</w:t>
      </w:r>
      <w:r>
        <w:rPr>
          <w:rFonts w:eastAsia="Times New Roman"/>
          <w:bCs/>
          <w:spacing w:val="-3"/>
          <w:lang w:bidi="ar-SA"/>
        </w:rPr>
        <w:t>]</w:t>
      </w:r>
      <w:r>
        <w:rPr>
          <w:rFonts w:eastAsia="Times New Roman"/>
          <w:bCs/>
          <w:color w:val="0000FF"/>
          <w:spacing w:val="-3"/>
          <w:lang w:bidi="ar-SA"/>
        </w:rPr>
        <w:t xml:space="preserve"> [</w:t>
      </w:r>
      <w:r>
        <w:rPr>
          <w:rFonts w:eastAsia="Times New Roman"/>
          <w:color w:val="0000FF"/>
          <w:spacing w:val="-3"/>
          <w:lang w:bidi="ar-SA"/>
        </w:rPr>
        <w:t>los motivos de interés público que se detallan a continuación</w:t>
      </w:r>
      <w:r>
        <w:rPr>
          <w:rFonts w:eastAsia="Times New Roman"/>
          <w:bCs/>
          <w:color w:val="0000FF"/>
          <w:spacing w:val="-3"/>
          <w:lang w:bidi="ar-SA"/>
        </w:rPr>
        <w:t>]</w:t>
      </w:r>
      <w:r>
        <w:rPr>
          <w:rFonts w:eastAsia="Times New Roman"/>
          <w:spacing w:val="-3"/>
          <w:lang w:bidi="ar-SA"/>
        </w:rPr>
        <w:t xml:space="preserve"> los licitadores deberán constituir garantía provisional por importe equivalente al </w:t>
      </w:r>
      <w:r>
        <w:rPr>
          <w:rFonts w:eastAsia="Times New Roman"/>
          <w:bCs/>
          <w:color w:val="FF0000"/>
          <w:spacing w:val="-3"/>
          <w:lang w:bidi="ar-SA"/>
        </w:rPr>
        <w:t>[</w:t>
      </w:r>
      <w:r>
        <w:rPr>
          <w:rFonts w:eastAsia="Times New Roman"/>
          <w:bCs/>
          <w:i/>
          <w:iCs/>
          <w:color w:val="FF0000"/>
          <w:spacing w:val="-3"/>
          <w:lang w:bidi="ar-SA"/>
        </w:rPr>
        <w:t>3 máximo</w:t>
      </w:r>
      <w:r>
        <w:rPr>
          <w:rFonts w:eastAsia="Times New Roman"/>
          <w:bCs/>
          <w:color w:val="FF0000"/>
          <w:spacing w:val="-3"/>
          <w:lang w:bidi="ar-SA"/>
        </w:rPr>
        <w:t>]</w:t>
      </w:r>
      <w:r>
        <w:rPr>
          <w:rFonts w:eastAsia="Times New Roman"/>
          <w:color w:val="FF0000"/>
          <w:spacing w:val="-3"/>
          <w:lang w:bidi="ar-SA"/>
        </w:rPr>
        <w:t xml:space="preserve"> </w:t>
      </w:r>
      <w:r>
        <w:rPr>
          <w:rFonts w:eastAsia="Times New Roman"/>
          <w:spacing w:val="-3"/>
          <w:lang w:bidi="ar-SA"/>
        </w:rPr>
        <w:t>por 100 del importe de los lotes para los que la licitadora vaya a presentar oferta y no en función del importe del presupuesto total del contrato.</w:t>
      </w:r>
    </w:p>
    <w:p w14:paraId="4CA914EF" w14:textId="77777777" w:rsidR="004D119E" w:rsidRDefault="00695B52">
      <w:pPr>
        <w:widowControl/>
        <w:tabs>
          <w:tab w:val="left" w:pos="-720"/>
        </w:tabs>
        <w:spacing w:before="0" w:after="240"/>
        <w:jc w:val="both"/>
      </w:pPr>
      <w:r>
        <w:rPr>
          <w:rFonts w:eastAsia="Times New Roman"/>
          <w:b/>
          <w:bCs/>
          <w:i/>
          <w:color w:val="FF0000"/>
          <w:spacing w:val="-3"/>
          <w:lang w:eastAsia="es-ES" w:bidi="ar-SA"/>
        </w:rPr>
        <w:t>[en el caso de no existir lotes, el apartado anterior será sustituido por:</w:t>
      </w:r>
      <w:r>
        <w:rPr>
          <w:rFonts w:eastAsia="Times New Roman"/>
          <w:b/>
          <w:bCs/>
          <w:i/>
          <w:color w:val="FF0000"/>
          <w:spacing w:val="-3"/>
          <w:shd w:val="clear" w:color="auto" w:fill="DDDDDD"/>
          <w:lang w:eastAsia="es-ES" w:bidi="ar-SA"/>
        </w:rPr>
        <w:t xml:space="preserve"> </w:t>
      </w:r>
    </w:p>
    <w:p w14:paraId="0D94E0E1" w14:textId="77777777" w:rsidR="004D119E" w:rsidRDefault="00695B52">
      <w:pPr>
        <w:widowControl/>
        <w:tabs>
          <w:tab w:val="left" w:pos="-720"/>
        </w:tabs>
        <w:spacing w:before="0" w:after="240"/>
        <w:jc w:val="both"/>
      </w:pPr>
      <w:r>
        <w:rPr>
          <w:rFonts w:eastAsia="Times New Roman"/>
          <w:b/>
          <w:spacing w:val="-3"/>
          <w:lang w:eastAsia="es-ES" w:bidi="ar-SA"/>
        </w:rPr>
        <w:t xml:space="preserve">14.1.- </w:t>
      </w:r>
      <w:r>
        <w:rPr>
          <w:rFonts w:eastAsia="Times New Roman"/>
          <w:b/>
          <w:bCs/>
          <w:color w:val="0000FF"/>
          <w:spacing w:val="-3"/>
          <w:lang w:eastAsia="es-ES" w:bidi="ar-SA"/>
        </w:rPr>
        <w:t>[</w:t>
      </w:r>
      <w:r>
        <w:rPr>
          <w:rFonts w:eastAsia="Times New Roman"/>
          <w:color w:val="0000FF"/>
          <w:spacing w:val="-3"/>
          <w:lang w:eastAsia="es-ES" w:bidi="ar-SA"/>
        </w:rPr>
        <w:t>los motivos de interés público que se detallan a continuación</w:t>
      </w:r>
      <w:r>
        <w:rPr>
          <w:rFonts w:eastAsia="Times New Roman"/>
          <w:b/>
          <w:bCs/>
          <w:color w:val="0000FF"/>
          <w:spacing w:val="-3"/>
          <w:lang w:eastAsia="es-ES" w:bidi="ar-SA"/>
        </w:rPr>
        <w:t>]</w:t>
      </w:r>
      <w:r>
        <w:rPr>
          <w:rFonts w:eastAsia="Times New Roman"/>
          <w:spacing w:val="-3"/>
          <w:lang w:eastAsia="es-ES" w:bidi="ar-SA"/>
        </w:rPr>
        <w:t xml:space="preserve">De acuerdo con lo establecido en el artículo 106.1 del LCSP, y teniendo en cuenta los motivos de interés general, las personas </w:t>
      </w:r>
      <w:r>
        <w:rPr>
          <w:rFonts w:eastAsia="Times New Roman"/>
          <w:spacing w:val="-3"/>
          <w:lang w:bidi="ar-SA"/>
        </w:rPr>
        <w:t xml:space="preserve">licitadoras deberán constituir garantía provisional por importe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 xml:space="preserve">] </w:t>
      </w:r>
      <w:r>
        <w:rPr>
          <w:rFonts w:eastAsia="Times New Roman"/>
          <w:spacing w:val="-3"/>
          <w:lang w:bidi="ar-SA"/>
        </w:rPr>
        <w:t xml:space="preserve">euros, equivalente al </w:t>
      </w:r>
      <w:r>
        <w:rPr>
          <w:rFonts w:eastAsia="Times New Roman"/>
          <w:b/>
          <w:bCs/>
          <w:color w:val="FF0000"/>
          <w:spacing w:val="-3"/>
          <w:lang w:bidi="ar-SA"/>
        </w:rPr>
        <w:t>[</w:t>
      </w:r>
      <w:r>
        <w:rPr>
          <w:rFonts w:eastAsia="Times New Roman"/>
          <w:b/>
          <w:bCs/>
          <w:i/>
          <w:iCs/>
          <w:color w:val="FF0000"/>
          <w:spacing w:val="-3"/>
          <w:lang w:bidi="ar-SA"/>
        </w:rPr>
        <w:t>3 máximo</w:t>
      </w:r>
      <w:r>
        <w:rPr>
          <w:rFonts w:eastAsia="Times New Roman"/>
          <w:b/>
          <w:bCs/>
          <w:color w:val="FF0000"/>
          <w:spacing w:val="-3"/>
          <w:lang w:bidi="ar-SA"/>
        </w:rPr>
        <w:t xml:space="preserve">] </w:t>
      </w:r>
      <w:r>
        <w:rPr>
          <w:rFonts w:eastAsia="Times New Roman"/>
          <w:spacing w:val="-3"/>
          <w:lang w:bidi="ar-SA"/>
        </w:rPr>
        <w:t>por 100 del presupuesto base de licitación del contrato, excluido el IGIC.</w:t>
      </w:r>
      <w:r>
        <w:rPr>
          <w:rFonts w:eastAsia="Times New Roman"/>
          <w:b/>
          <w:bCs/>
          <w:i/>
          <w:iCs/>
          <w:color w:val="FF0000"/>
          <w:spacing w:val="-3"/>
          <w:lang w:bidi="ar-SA"/>
        </w:rPr>
        <w:t>]</w:t>
      </w:r>
    </w:p>
    <w:p w14:paraId="2383D93A" w14:textId="77777777" w:rsidR="004D119E" w:rsidRDefault="00695B52">
      <w:pPr>
        <w:widowControl/>
        <w:tabs>
          <w:tab w:val="left" w:pos="-720"/>
        </w:tabs>
        <w:spacing w:before="0" w:after="240"/>
        <w:jc w:val="both"/>
      </w:pPr>
      <w:r>
        <w:rPr>
          <w:rFonts w:eastAsia="Times New Roman"/>
          <w:b/>
          <w:bCs/>
          <w:i/>
          <w:iCs/>
          <w:color w:val="FF0000"/>
          <w:spacing w:val="-3"/>
          <w:lang w:bidi="ar-SA"/>
        </w:rPr>
        <w:t xml:space="preserve">[y </w:t>
      </w:r>
      <w:r>
        <w:rPr>
          <w:rFonts w:eastAsia="Times New Roman"/>
          <w:b/>
          <w:bCs/>
          <w:i/>
          <w:color w:val="FF0000"/>
          <w:spacing w:val="-3"/>
          <w:lang w:bidi="ar-SA"/>
        </w:rPr>
        <w:t>en los supuestos en que no haya previa fijación del presupuesto de licitación:</w:t>
      </w:r>
    </w:p>
    <w:p w14:paraId="14315679" w14:textId="77777777" w:rsidR="004D119E" w:rsidRDefault="00695B52">
      <w:pPr>
        <w:widowControl/>
        <w:tabs>
          <w:tab w:val="left" w:pos="-720"/>
        </w:tabs>
        <w:spacing w:before="0" w:after="240"/>
        <w:jc w:val="both"/>
      </w:pPr>
      <w:r>
        <w:rPr>
          <w:rFonts w:eastAsia="Times New Roman"/>
          <w:b/>
          <w:spacing w:val="-3"/>
          <w:lang w:bidi="ar-SA"/>
        </w:rPr>
        <w:t>14.1.-</w:t>
      </w:r>
      <w:r>
        <w:rPr>
          <w:rFonts w:eastAsia="Times New Roman"/>
          <w:spacing w:val="-3"/>
          <w:lang w:bidi="ar-SA"/>
        </w:rPr>
        <w:t xml:space="preserve"> De acuerdo con lo establecido en el artículo 106.1 de la LCSP</w:t>
      </w:r>
      <w:r>
        <w:rPr>
          <w:rFonts w:eastAsia="Times New Roman"/>
          <w:spacing w:val="-3"/>
          <w:shd w:val="clear" w:color="auto" w:fill="FFFFFF"/>
          <w:lang w:bidi="ar-SA"/>
        </w:rPr>
        <w:t xml:space="preserve"> y teniendo en cuenta </w:t>
      </w:r>
      <w:r>
        <w:rPr>
          <w:rFonts w:eastAsia="Times New Roman"/>
          <w:color w:val="0000FF"/>
          <w:spacing w:val="-3"/>
          <w:lang w:bidi="ar-SA"/>
        </w:rPr>
        <w:t>los motivos de interés público que se detallan a continuación</w:t>
      </w:r>
      <w:r>
        <w:rPr>
          <w:rFonts w:eastAsia="Times New Roman"/>
          <w:spacing w:val="-3"/>
          <w:lang w:bidi="ar-SA"/>
        </w:rPr>
        <w:t xml:space="preserve"> las personas licitadoras deberán constituir garantía provisional por importe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w:t>
      </w:r>
      <w:r>
        <w:rPr>
          <w:rFonts w:eastAsia="Times New Roman"/>
          <w:spacing w:val="-3"/>
          <w:lang w:bidi="ar-SA"/>
        </w:rPr>
        <w:t xml:space="preserve"> euros, equivalente al </w:t>
      </w:r>
      <w:r>
        <w:rPr>
          <w:rFonts w:eastAsia="Times New Roman"/>
          <w:b/>
          <w:bCs/>
          <w:color w:val="FF3333"/>
          <w:spacing w:val="-3"/>
          <w:lang w:bidi="ar-SA"/>
        </w:rPr>
        <w:t>[</w:t>
      </w:r>
      <w:r>
        <w:rPr>
          <w:rFonts w:eastAsia="Times New Roman"/>
          <w:b/>
          <w:bCs/>
          <w:i/>
          <w:iCs/>
          <w:color w:val="FF3333"/>
          <w:spacing w:val="-3"/>
          <w:lang w:bidi="ar-SA"/>
        </w:rPr>
        <w:t>3 máximo</w:t>
      </w:r>
      <w:r>
        <w:rPr>
          <w:rFonts w:eastAsia="Times New Roman"/>
          <w:b/>
          <w:bCs/>
          <w:color w:val="FF3333"/>
          <w:spacing w:val="-3"/>
          <w:lang w:bidi="ar-SA"/>
        </w:rPr>
        <w:t>]</w:t>
      </w:r>
      <w:r>
        <w:rPr>
          <w:rFonts w:eastAsia="Times New Roman"/>
          <w:spacing w:val="-3"/>
          <w:lang w:bidi="ar-SA"/>
        </w:rPr>
        <w:t xml:space="preserve"> por 100 del valor estimado del contrato.</w:t>
      </w:r>
      <w:r>
        <w:rPr>
          <w:rFonts w:eastAsia="Times New Roman"/>
          <w:b/>
          <w:bCs/>
          <w:i/>
          <w:color w:val="FF3333"/>
          <w:spacing w:val="-3"/>
          <w:lang w:bidi="ar-SA"/>
        </w:rPr>
        <w:t>]</w:t>
      </w:r>
    </w:p>
    <w:p w14:paraId="43CF0F9D" w14:textId="77777777" w:rsidR="004D119E" w:rsidRDefault="00695B52">
      <w:pPr>
        <w:widowControl/>
        <w:tabs>
          <w:tab w:val="left" w:pos="-720"/>
        </w:tabs>
        <w:spacing w:before="0" w:after="240"/>
        <w:jc w:val="both"/>
      </w:pPr>
      <w:r>
        <w:rPr>
          <w:rFonts w:eastAsia="Times New Roman"/>
          <w:b/>
          <w:spacing w:val="-3"/>
          <w:lang w:bidi="ar-SA"/>
        </w:rPr>
        <w:t>14.2.-</w:t>
      </w:r>
      <w:r>
        <w:rPr>
          <w:rFonts w:eastAsia="Times New Roman"/>
          <w:spacing w:val="-3"/>
          <w:lang w:bidi="ar-SA"/>
        </w:rPr>
        <w:t xml:space="preserve"> Dicha garantía deberá constituirse, de acuerdo con las normas establecidas en el artículo 108 de la LCSP, así como en los artículos 55 y siguientes del Reglamento General de la LCAP, en la Tesorería General de la Comunidad Autónoma de Canarias, excepto cuando su constitución se efectúe mediante aval o contrato de seguro de caución, en cuyo caso se realizará ante el mismo órgano de contratación.</w:t>
      </w:r>
    </w:p>
    <w:p w14:paraId="7996C197" w14:textId="77777777" w:rsidR="004D119E" w:rsidRDefault="00695B52">
      <w:pPr>
        <w:widowControl/>
        <w:tabs>
          <w:tab w:val="left" w:pos="-720"/>
        </w:tabs>
        <w:spacing w:before="0" w:after="0"/>
        <w:jc w:val="both"/>
      </w:pPr>
      <w:r>
        <w:rPr>
          <w:rFonts w:eastAsia="Times New Roman"/>
          <w:spacing w:val="-3"/>
          <w:lang w:bidi="ar-SA"/>
        </w:rPr>
        <w:t>La información se encuentra en la página:</w:t>
      </w:r>
    </w:p>
    <w:p w14:paraId="278DA99B" w14:textId="77777777" w:rsidR="004D119E" w:rsidRDefault="009D55D6">
      <w:pPr>
        <w:widowControl/>
        <w:tabs>
          <w:tab w:val="left" w:pos="-720"/>
        </w:tabs>
        <w:spacing w:before="0" w:after="240"/>
        <w:jc w:val="both"/>
      </w:pPr>
      <w:hyperlink r:id="rId10" w:history="1">
        <w:r w:rsidR="00695B52">
          <w:rPr>
            <w:rFonts w:eastAsia="Times New Roman"/>
            <w:color w:val="0563C1"/>
            <w:spacing w:val="-3"/>
            <w:sz w:val="22"/>
            <w:szCs w:val="22"/>
            <w:u w:val="single"/>
            <w:lang w:bidi="ar-SA"/>
          </w:rPr>
          <w:t>http://www.gobiernodecanarias.org/hacienda/dgpatrimonio/Contratacion_Publica/Avales/index.jsp</w:t>
        </w:r>
      </w:hyperlink>
    </w:p>
    <w:p w14:paraId="00B05A95" w14:textId="77777777" w:rsidR="004D119E" w:rsidRDefault="00695B52">
      <w:pPr>
        <w:widowControl/>
        <w:tabs>
          <w:tab w:val="left" w:pos="-1440"/>
          <w:tab w:val="left" w:pos="-720"/>
        </w:tabs>
        <w:spacing w:before="0" w:after="240"/>
        <w:jc w:val="both"/>
      </w:pPr>
      <w:r>
        <w:rPr>
          <w:rFonts w:eastAsia="Times New Roman"/>
          <w:b/>
          <w:spacing w:val="-3"/>
          <w:lang w:bidi="ar-SA"/>
        </w:rPr>
        <w:t>14.3.-</w:t>
      </w:r>
      <w:r>
        <w:rPr>
          <w:rFonts w:eastAsia="Times New Roman"/>
          <w:spacing w:val="-3"/>
          <w:lang w:bidi="ar-SA"/>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todas las integrantes de la unión.</w:t>
      </w:r>
    </w:p>
    <w:p w14:paraId="088FAD3F" w14:textId="77777777" w:rsidR="004D119E" w:rsidRDefault="00695B52">
      <w:pPr>
        <w:widowControl/>
        <w:tabs>
          <w:tab w:val="left" w:pos="-1440"/>
          <w:tab w:val="left" w:pos="-720"/>
        </w:tabs>
        <w:spacing w:before="0" w:after="240"/>
        <w:jc w:val="both"/>
      </w:pPr>
      <w:r>
        <w:rPr>
          <w:rFonts w:eastAsia="Times New Roman"/>
          <w:b/>
          <w:spacing w:val="-3"/>
          <w:lang w:bidi="ar-SA"/>
        </w:rPr>
        <w:lastRenderedPageBreak/>
        <w:t>14.4.-</w:t>
      </w:r>
      <w:r>
        <w:rPr>
          <w:rFonts w:eastAsia="Times New Roman"/>
          <w:spacing w:val="-3"/>
          <w:lang w:bidi="ar-SA"/>
        </w:rPr>
        <w:t xml:space="preserve"> La garantía provisional se extinguirá automáticamente y será devuelta a las licitadoras inmediatamente después de la </w:t>
      </w:r>
      <w:r>
        <w:rPr>
          <w:rFonts w:eastAsia="Times New Roman"/>
          <w:spacing w:val="-3"/>
          <w:u w:val="single"/>
          <w:lang w:bidi="ar-SA"/>
        </w:rPr>
        <w:t>perfección</w:t>
      </w:r>
      <w:r>
        <w:rPr>
          <w:rFonts w:eastAsia="Times New Roman"/>
          <w:spacing w:val="-3"/>
          <w:lang w:bidi="ar-SA"/>
        </w:rPr>
        <w:t xml:space="preserve"> del contrato. (106.4 LCSP)]] En todo caso, la garantía provisional se devolverá al licitador seleccionado como adjudicatario cuando haya constituido la garantía definitiva, procediendo a una nueva constitución de esta última.</w:t>
      </w:r>
    </w:p>
    <w:p w14:paraId="0AF5F653" w14:textId="77777777" w:rsidR="004D119E" w:rsidRDefault="00695B52">
      <w:pPr>
        <w:pStyle w:val="Ttulo1"/>
      </w:pPr>
      <w:bookmarkStart w:id="37" w:name="_Toc85719216"/>
      <w:bookmarkStart w:id="38" w:name="_Toc94788500"/>
      <w:r>
        <w:t>CONTENIDO DE LAS PROPOSICIONES (</w:t>
      </w:r>
      <w:r>
        <w:rPr>
          <w:iCs/>
        </w:rPr>
        <w:t>art. 140 LCSP</w:t>
      </w:r>
      <w:r>
        <w:t>)</w:t>
      </w:r>
      <w:bookmarkEnd w:id="37"/>
      <w:bookmarkEnd w:id="38"/>
    </w:p>
    <w:p w14:paraId="18F7821E" w14:textId="77777777" w:rsidR="004D119E" w:rsidRDefault="00695B52">
      <w:pPr>
        <w:widowControl/>
        <w:tabs>
          <w:tab w:val="left" w:pos="-1440"/>
          <w:tab w:val="left" w:pos="-720"/>
        </w:tabs>
        <w:spacing w:before="0" w:after="240"/>
        <w:jc w:val="both"/>
      </w:pPr>
      <w:r>
        <w:rPr>
          <w:rFonts w:eastAsia="Times New Roman"/>
          <w:b/>
          <w:lang w:bidi="ar-SA"/>
        </w:rPr>
        <w:t>15.1</w:t>
      </w:r>
      <w:bookmarkStart w:id="39" w:name="_Hlk81557371"/>
      <w:r>
        <w:rPr>
          <w:rFonts w:eastAsia="Times New Roman"/>
          <w:b/>
          <w:lang w:bidi="ar-SA"/>
        </w:rPr>
        <w:t>.-</w:t>
      </w:r>
      <w:r>
        <w:rPr>
          <w:rFonts w:eastAsia="Times New Roman"/>
          <w:spacing w:val="-3"/>
          <w:lang w:bidi="ar-SA"/>
        </w:rPr>
        <w:t xml:space="preserve"> Las proposiciones constarán de un </w:t>
      </w:r>
      <w:r>
        <w:rPr>
          <w:rFonts w:eastAsia="Times New Roman"/>
          <w:b/>
          <w:spacing w:val="-3"/>
          <w:lang w:bidi="ar-SA"/>
        </w:rPr>
        <w:t>ARCHIVO Nº1</w:t>
      </w:r>
      <w:r>
        <w:rPr>
          <w:rFonts w:eastAsia="Times New Roman"/>
          <w:spacing w:val="-3"/>
          <w:lang w:bidi="ar-SA"/>
        </w:rPr>
        <w:t xml:space="preserve">, firmado electrónicamente por la persona licitadora o persona que la represente, que contendrá </w:t>
      </w:r>
      <w:r>
        <w:rPr>
          <w:rFonts w:eastAsia="Times New Roman"/>
          <w:b/>
          <w:i/>
          <w:spacing w:val="-3"/>
          <w:lang w:bidi="ar-SA"/>
        </w:rPr>
        <w:t>la documentación administrativa para la licitación del contrato.</w:t>
      </w:r>
    </w:p>
    <w:p w14:paraId="6A477E51" w14:textId="77777777" w:rsidR="004D119E" w:rsidRDefault="00695B52">
      <w:pPr>
        <w:widowControl/>
        <w:tabs>
          <w:tab w:val="left" w:pos="-1440"/>
          <w:tab w:val="left" w:pos="-720"/>
        </w:tabs>
        <w:spacing w:before="0" w:after="240"/>
        <w:jc w:val="both"/>
      </w:pPr>
      <w:r>
        <w:rPr>
          <w:rFonts w:eastAsia="Times New Roman"/>
          <w:spacing w:val="-3"/>
          <w:lang w:bidi="ar-SA"/>
        </w:rPr>
        <w:t>El archivo contendrá lo siguientes documentos electrónicos</w:t>
      </w:r>
      <w:bookmarkEnd w:id="39"/>
      <w:r>
        <w:rPr>
          <w:rFonts w:eastAsia="Times New Roman"/>
          <w:spacing w:val="-3"/>
          <w:lang w:bidi="ar-SA"/>
        </w:rPr>
        <w:t>:</w:t>
      </w:r>
    </w:p>
    <w:p w14:paraId="53C5E193" w14:textId="77777777" w:rsidR="004D119E" w:rsidRDefault="00695B52">
      <w:pPr>
        <w:widowControl/>
        <w:tabs>
          <w:tab w:val="left" w:pos="-1440"/>
          <w:tab w:val="left" w:pos="-720"/>
        </w:tabs>
        <w:spacing w:before="0" w:after="240"/>
        <w:jc w:val="both"/>
      </w:pPr>
      <w:r>
        <w:rPr>
          <w:rFonts w:eastAsia="Times New Roman"/>
          <w:b/>
          <w:spacing w:val="-3"/>
          <w:lang w:bidi="ar-SA"/>
        </w:rPr>
        <w:t xml:space="preserve">15.1.1.- Resumen de los datos de la empresa licitadora que figuran en la Plataforma de Contratación del Sector Público, en concreto: </w:t>
      </w:r>
      <w:r>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bookmarkStart w:id="40" w:name="_Hlk81573384"/>
      <w:r>
        <w:rPr>
          <w:rFonts w:eastAsia="Times New Roman"/>
          <w:spacing w:val="-3"/>
          <w:lang w:bidi="ar-SA"/>
        </w:rPr>
        <w:t>y en su caso, r</w:t>
      </w:r>
      <w:r>
        <w:rPr>
          <w:rFonts w:eastAsia="Times New Roman"/>
          <w:lang w:bidi="ar-SA"/>
        </w:rPr>
        <w:t>elación de lotes a los que licita,</w:t>
      </w:r>
      <w:r>
        <w:rPr>
          <w:rFonts w:eastAsia="Times New Roman"/>
          <w:spacing w:val="-3"/>
          <w:lang w:bidi="ar-SA"/>
        </w:rPr>
        <w:t xml:space="preserve"> a incluir en la declaración responsable del Anexo</w:t>
      </w:r>
      <w:bookmarkEnd w:id="40"/>
      <w:r>
        <w:rPr>
          <w:rFonts w:eastAsia="Times New Roman"/>
          <w:spacing w:val="-3"/>
          <w:lang w:bidi="ar-SA"/>
        </w:rPr>
        <w:t xml:space="preserve"> I</w:t>
      </w:r>
      <w:r>
        <w:rPr>
          <w:rFonts w:eastAsia="Times New Roman"/>
          <w:b/>
          <w:spacing w:val="-3"/>
          <w:lang w:bidi="ar-SA"/>
        </w:rPr>
        <w:t>.</w:t>
      </w:r>
    </w:p>
    <w:p w14:paraId="696B9506" w14:textId="77777777" w:rsidR="004D119E" w:rsidRDefault="00695B52">
      <w:pPr>
        <w:widowControl/>
        <w:tabs>
          <w:tab w:val="left" w:pos="-1440"/>
          <w:tab w:val="left" w:pos="-720"/>
        </w:tabs>
        <w:spacing w:before="0" w:after="0"/>
        <w:jc w:val="both"/>
      </w:pPr>
      <w:r>
        <w:rPr>
          <w:rFonts w:eastAsia="Times New Roman"/>
          <w:b/>
          <w:spacing w:val="-3"/>
          <w:lang w:bidi="ar-SA"/>
        </w:rPr>
        <w:t>15.1.2.- Documento Europeo Único de Contratación (DEUC),</w:t>
      </w:r>
      <w:r>
        <w:rPr>
          <w:rFonts w:eastAsia="Times New Roman"/>
          <w:spacing w:val="-3"/>
          <w:lang w:bidi="ar-SA"/>
        </w:rPr>
        <w:t xml:space="preserve"> debidamente cumplimentado y firmado por la licitadora o por quien ostente su representación, cuyo modelo puede obtenerse en la siguiente dirección</w:t>
      </w:r>
      <w:r>
        <w:rPr>
          <w:rFonts w:eastAsia="Times New Roman"/>
          <w:color w:val="0563C1"/>
          <w:u w:val="single"/>
          <w:lang w:bidi="ar-SA"/>
        </w:rPr>
        <w:t xml:space="preserve"> </w:t>
      </w:r>
      <w:hyperlink r:id="rId11" w:history="1">
        <w:r>
          <w:rPr>
            <w:rFonts w:eastAsia="Times New Roman"/>
            <w:color w:val="0563C1"/>
            <w:u w:val="single"/>
            <w:lang w:bidi="ar-SA"/>
          </w:rPr>
          <w:t>https://visor.registrodelicitadores.gob.es/espd-web/filter?lang=es</w:t>
        </w:r>
      </w:hyperlink>
    </w:p>
    <w:p w14:paraId="5F40F21A" w14:textId="77777777" w:rsidR="004D119E" w:rsidRDefault="004D119E">
      <w:pPr>
        <w:widowControl/>
        <w:tabs>
          <w:tab w:val="left" w:pos="-1440"/>
          <w:tab w:val="left" w:pos="-720"/>
        </w:tabs>
        <w:spacing w:before="0" w:after="0"/>
        <w:jc w:val="both"/>
      </w:pPr>
    </w:p>
    <w:p w14:paraId="5994B100" w14:textId="77777777" w:rsidR="004D119E" w:rsidRDefault="00695B52">
      <w:pPr>
        <w:widowControl/>
        <w:tabs>
          <w:tab w:val="left" w:pos="-1440"/>
          <w:tab w:val="left" w:pos="-720"/>
        </w:tabs>
        <w:spacing w:before="0" w:after="240"/>
        <w:jc w:val="both"/>
      </w:pPr>
      <w:r>
        <w:rPr>
          <w:rFonts w:eastAsia="Times New Roman"/>
          <w:lang w:bidi="ar-SA"/>
        </w:rPr>
        <w:t xml:space="preserve">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 </w:t>
      </w:r>
      <w:hyperlink r:id="rId12" w:history="1">
        <w:r>
          <w:rPr>
            <w:rFonts w:eastAsia="Times New Roman"/>
            <w:color w:val="0563C1"/>
            <w:u w:val="single"/>
            <w:lang w:bidi="ar-SA"/>
          </w:rPr>
          <w:t>https://www.boe.es/doue/2016/003/L00016-00034.pdf</w:t>
        </w:r>
      </w:hyperlink>
    </w:p>
    <w:p w14:paraId="385739DF" w14:textId="77777777" w:rsidR="004D119E" w:rsidRDefault="00695B52">
      <w:pPr>
        <w:widowControl/>
        <w:tabs>
          <w:tab w:val="left" w:pos="-1440"/>
          <w:tab w:val="left" w:pos="-720"/>
        </w:tabs>
        <w:spacing w:before="0" w:after="240"/>
        <w:jc w:val="both"/>
      </w:pPr>
      <w:r>
        <w:rPr>
          <w:rFonts w:eastAsia="Times New Roman"/>
          <w:b/>
          <w:bCs/>
          <w:i/>
          <w:iCs/>
          <w:color w:val="FF0000"/>
          <w:lang w:bidi="ar-SA"/>
        </w:rPr>
        <w:t>[CUANDO SE CONSIDERE CONVENIENTE Y EN LOS SUPUESTOS DE SUBCONTRATACION]</w:t>
      </w:r>
      <w:r>
        <w:rPr>
          <w:rFonts w:eastAsia="Times New Roman"/>
          <w:lang w:bidi="ar-SA"/>
        </w:rPr>
        <w:t xml:space="preserve"> </w:t>
      </w:r>
      <w:r>
        <w:rPr>
          <w:rFonts w:eastAsia="Times New Roman"/>
          <w:b/>
          <w:bCs/>
          <w:i/>
          <w:iCs/>
          <w:color w:val="FF0000"/>
          <w:lang w:bidi="ar-SA"/>
        </w:rPr>
        <w:t>puede añadirse el siguiente párrafo</w:t>
      </w:r>
      <w:r>
        <w:rPr>
          <w:rFonts w:eastAsia="Times New Roman"/>
          <w:b/>
          <w:bCs/>
          <w:color w:val="FF0000"/>
          <w:lang w:bidi="ar-SA"/>
        </w:rPr>
        <w:t>:</w:t>
      </w:r>
    </w:p>
    <w:p w14:paraId="0553F6EF" w14:textId="77777777" w:rsidR="004D119E" w:rsidRDefault="00695B52">
      <w:pPr>
        <w:widowControl/>
        <w:tabs>
          <w:tab w:val="left" w:pos="-720"/>
        </w:tabs>
        <w:spacing w:before="0" w:after="240"/>
        <w:jc w:val="both"/>
      </w:pPr>
      <w:r>
        <w:rPr>
          <w:rFonts w:eastAsia="Times New Roman"/>
          <w:lang w:bidi="ar-SA"/>
        </w:rPr>
        <w:t xml:space="preserve">Cuando los licitadores tengan previsto subcontratar parte de la ejecución del contrato, </w:t>
      </w:r>
      <w:r>
        <w:rPr>
          <w:rFonts w:eastAsia="Times New Roman"/>
          <w:spacing w:val="-3"/>
          <w:lang w:bidi="ar-SA"/>
        </w:rPr>
        <w:t xml:space="preserve">deberán indicar en el DEUC la parte del contrato que tengan previsto subcontratar, y el nombre o el perfil empresarial, definido por referencia a las condiciones de solvencia profesional o técnica, de los subcontratistas a los que se vaya a encomendar su realización, los cuales deberán </w:t>
      </w:r>
      <w:r>
        <w:rPr>
          <w:rFonts w:eastAsia="Times New Roman"/>
          <w:lang w:bidi="ar-SA"/>
        </w:rPr>
        <w:t>presentar un DEUC debidamente cumplimentado y firmado por el representante.</w:t>
      </w:r>
    </w:p>
    <w:p w14:paraId="0134D6EA" w14:textId="77777777" w:rsidR="004D119E" w:rsidRDefault="00695B52">
      <w:pPr>
        <w:widowControl/>
        <w:tabs>
          <w:tab w:val="left" w:pos="-1440"/>
          <w:tab w:val="left" w:pos="-720"/>
        </w:tabs>
        <w:spacing w:before="0" w:after="240"/>
        <w:jc w:val="both"/>
      </w:pPr>
      <w:r>
        <w:rPr>
          <w:rFonts w:eastAsia="Times New Roman"/>
          <w:b/>
          <w:bCs/>
          <w:i/>
          <w:iCs/>
          <w:color w:val="FF0000"/>
          <w:lang w:bidi="ar-SA"/>
        </w:rPr>
        <w:t>[SI SE EXIGEN REQUISITOS DE SOLVENCIA, O CLASIFICACIONES, DISTINTOS PARA CADA LOTE, añadir el siguiente párrafo (art. 140 g, LCSP):</w:t>
      </w:r>
    </w:p>
    <w:p w14:paraId="6325894D" w14:textId="77777777" w:rsidR="004D119E" w:rsidRDefault="00695B52">
      <w:pPr>
        <w:widowControl/>
        <w:tabs>
          <w:tab w:val="left" w:pos="-1440"/>
          <w:tab w:val="left" w:pos="-720"/>
        </w:tabs>
        <w:spacing w:before="0" w:after="240"/>
        <w:jc w:val="both"/>
      </w:pPr>
      <w:r>
        <w:rPr>
          <w:rFonts w:eastAsia="Times New Roman"/>
          <w:lang w:bidi="ar-SA"/>
        </w:rPr>
        <w:t>Asimismo, los licitadores deberán presentar una declaración responsable (DEUC) por cada lote o grupo de lotes a los que se apliquen los mismos requisitos de solvencia.</w:t>
      </w:r>
      <w:r>
        <w:rPr>
          <w:rFonts w:eastAsia="Times New Roman"/>
          <w:b/>
          <w:bCs/>
          <w:i/>
          <w:iCs/>
          <w:color w:val="FF0000"/>
          <w:lang w:bidi="ar-SA"/>
        </w:rPr>
        <w:t>]</w:t>
      </w:r>
    </w:p>
    <w:p w14:paraId="321134F4" w14:textId="77777777" w:rsidR="004D119E" w:rsidRDefault="00695B52">
      <w:pPr>
        <w:widowControl/>
        <w:tabs>
          <w:tab w:val="left" w:pos="-1440"/>
          <w:tab w:val="left" w:pos="-720"/>
        </w:tabs>
        <w:spacing w:before="0" w:after="240"/>
        <w:jc w:val="both"/>
      </w:pPr>
      <w:r>
        <w:rPr>
          <w:rFonts w:eastAsia="Times New Roman"/>
          <w:b/>
          <w:bCs/>
          <w:spacing w:val="-3"/>
          <w:lang w:bidi="ar-SA"/>
        </w:rPr>
        <w:t>15.1.2.1.-</w:t>
      </w:r>
      <w:r>
        <w:rPr>
          <w:rFonts w:eastAsia="Times New Roman"/>
          <w:spacing w:val="-3"/>
          <w:lang w:bidi="ar-SA"/>
        </w:rPr>
        <w:t xml:space="preserve"> Cuando varias personas empresarias concurran agrupadas en una unión temporal, cada una de las empresas agrupadas en la unión deberá aportar un DEUC, así como </w:t>
      </w:r>
      <w:r>
        <w:rPr>
          <w:rFonts w:eastAsia="Times New Roman"/>
          <w:lang w:bidi="ar-SA"/>
        </w:rPr>
        <w:t xml:space="preserve">presentar </w:t>
      </w:r>
      <w:r>
        <w:rPr>
          <w:rFonts w:eastAsia="Times New Roman"/>
          <w:b/>
          <w:lang w:bidi="ar-SA"/>
        </w:rPr>
        <w:t xml:space="preserve">escrito de compromiso de constituirse formalmente en unión temporal de empresas, </w:t>
      </w:r>
      <w:r>
        <w:rPr>
          <w:rFonts w:eastAsia="Times New Roman"/>
          <w:lang w:bidi="ar-SA"/>
        </w:rPr>
        <w:t xml:space="preserve">según modelo del Anexo II en caso de resultar adjudicatarias del contrato, en el que se indicarán los nombres </w:t>
      </w:r>
      <w:r>
        <w:rPr>
          <w:rFonts w:eastAsia="Times New Roman"/>
          <w:lang w:bidi="ar-SA"/>
        </w:rPr>
        <w:lastRenderedPageBreak/>
        <w:t>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59293BBF" w14:textId="77777777" w:rsidR="004D119E" w:rsidRDefault="00695B52">
      <w:pPr>
        <w:widowControl/>
        <w:tabs>
          <w:tab w:val="left" w:pos="-1440"/>
          <w:tab w:val="left" w:pos="-720"/>
        </w:tabs>
        <w:spacing w:before="0" w:after="240"/>
        <w:jc w:val="both"/>
      </w:pPr>
      <w:r>
        <w:rPr>
          <w:rFonts w:eastAsia="Times New Roman"/>
          <w:b/>
          <w:bCs/>
          <w:spacing w:val="-3"/>
          <w:lang w:bidi="ar-SA"/>
        </w:rPr>
        <w:t>15.1.2.2.-</w:t>
      </w:r>
      <w:r>
        <w:rPr>
          <w:rFonts w:eastAsia="Times New Roman"/>
          <w:lang w:bidi="ar-SA"/>
        </w:rPr>
        <w:t xml:space="preserve"> Si la empresa licitadora fuera a recurrir a la solvencia y medios de otras empresas para la ejecución del contrato, estas últimas también </w:t>
      </w:r>
      <w:r>
        <w:rPr>
          <w:rFonts w:eastAsia="Times New Roman"/>
          <w:color w:val="000000"/>
          <w:lang w:bidi="ar-SA"/>
        </w:rPr>
        <w:t xml:space="preserve">deberán presentar un DEUC en el que figure la información pertinente para estos casos y </w:t>
      </w:r>
      <w:r>
        <w:rPr>
          <w:rFonts w:eastAsia="Times New Roman"/>
          <w:spacing w:val="-3"/>
          <w:lang w:bidi="ar-SA"/>
        </w:rPr>
        <w:t>aportar el correspondiente escrito de compromiso suscrito por estas últimas según modelo Anexo I.</w:t>
      </w:r>
    </w:p>
    <w:p w14:paraId="1DE5F6B0" w14:textId="77777777" w:rsidR="004D119E" w:rsidRDefault="00695B52">
      <w:pPr>
        <w:widowControl/>
        <w:tabs>
          <w:tab w:val="left" w:pos="-1440"/>
          <w:tab w:val="left" w:pos="-720"/>
        </w:tabs>
        <w:spacing w:before="0" w:after="240"/>
        <w:jc w:val="both"/>
      </w:pPr>
      <w:r>
        <w:rPr>
          <w:rFonts w:eastAsia="Times New Roman"/>
          <w:b/>
          <w:spacing w:val="-3"/>
          <w:lang w:bidi="ar-SA"/>
        </w:rPr>
        <w:t xml:space="preserve">15.1.3.- </w:t>
      </w:r>
      <w:r>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t xml:space="preserve"> </w:t>
      </w:r>
      <w:r>
        <w:rPr>
          <w:rFonts w:eastAsia="Times New Roman"/>
          <w:spacing w:val="-3"/>
          <w:lang w:bidi="ar-SA"/>
        </w:rPr>
        <w:t>y la normativa nacional y de la Unión Europea en materia de protección de datos, así como</w:t>
      </w:r>
      <w:r>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en particular del abono de las cotizaciones y del pago de prestaciones, y cuantos otros derechos y obligaciones se deriven de la relación contractual entre empleado y empleador, según Anexo I.</w:t>
      </w:r>
    </w:p>
    <w:p w14:paraId="1A3591C9" w14:textId="77777777" w:rsidR="004D119E" w:rsidRDefault="00695B52">
      <w:pPr>
        <w:widowControl/>
        <w:tabs>
          <w:tab w:val="left" w:pos="-1440"/>
          <w:tab w:val="left" w:pos="-720"/>
        </w:tabs>
        <w:spacing w:before="0" w:after="240"/>
        <w:jc w:val="both"/>
      </w:pPr>
      <w:r>
        <w:rPr>
          <w:rFonts w:eastAsia="Times New Roman"/>
          <w:b/>
          <w:i/>
          <w:color w:val="FF0000"/>
          <w:spacing w:val="-3"/>
          <w:lang w:bidi="ar-SA"/>
        </w:rPr>
        <w:t>[[SI EN LA CLAUSULA 4.4 SE HA OPTADO POR CONCRETAR LAS CONDICIONES DE SOLVENCIA EXIGIDAS, añadir una de las siguientes cláusulas:</w:t>
      </w:r>
    </w:p>
    <w:p w14:paraId="14268950" w14:textId="77777777" w:rsidR="004D119E" w:rsidRDefault="00695B52">
      <w:pPr>
        <w:widowControl/>
        <w:tabs>
          <w:tab w:val="left" w:pos="-720"/>
        </w:tabs>
        <w:spacing w:before="0" w:after="240"/>
        <w:jc w:val="both"/>
      </w:pPr>
      <w:r>
        <w:rPr>
          <w:rFonts w:eastAsia="Times New Roman"/>
          <w:b/>
          <w:i/>
          <w:color w:val="FF0000"/>
          <w:spacing w:val="-3"/>
          <w:lang w:bidi="ar-SA"/>
        </w:rPr>
        <w:t>[Si se optó por exigir el compromiso de adscripción:</w:t>
      </w:r>
    </w:p>
    <w:p w14:paraId="256E8BDE" w14:textId="77777777" w:rsidR="004D119E" w:rsidRDefault="00695B52">
      <w:pPr>
        <w:widowControl/>
        <w:tabs>
          <w:tab w:val="left" w:pos="-720"/>
        </w:tabs>
        <w:spacing w:before="0" w:after="240"/>
        <w:jc w:val="both"/>
      </w:pPr>
      <w:r>
        <w:rPr>
          <w:rFonts w:eastAsia="Times New Roman"/>
          <w:b/>
          <w:bCs/>
          <w:spacing w:val="-3"/>
          <w:lang w:bidi="ar-SA"/>
        </w:rPr>
        <w:t>15.1.4.-</w:t>
      </w:r>
      <w:r>
        <w:rPr>
          <w:rFonts w:eastAsia="Times New Roman"/>
          <w:spacing w:val="-3"/>
          <w:lang w:bidi="ar-SA"/>
        </w:rPr>
        <w:t xml:space="preserve"> Compromiso de adscribir a la ejecución del contrato los medios personales y/o materiales relacionados en la cláusula 4.4 del presente pliego</w:t>
      </w:r>
      <w:r>
        <w:t xml:space="preserve"> </w:t>
      </w:r>
      <w:r>
        <w:rPr>
          <w:rFonts w:eastAsia="Times New Roman"/>
          <w:spacing w:val="-3"/>
          <w:lang w:bidi="ar-SA"/>
        </w:rPr>
        <w:t>según el modelo establecido en el Anexo I</w:t>
      </w:r>
      <w:r>
        <w:rPr>
          <w:rFonts w:eastAsia="Times New Roman"/>
          <w:b/>
          <w:i/>
          <w:color w:val="FF0000"/>
          <w:spacing w:val="-3"/>
          <w:lang w:bidi="ar-SA"/>
        </w:rPr>
        <w:t>].</w:t>
      </w:r>
    </w:p>
    <w:p w14:paraId="1CF89A45" w14:textId="77777777" w:rsidR="004D119E" w:rsidRDefault="00695B52">
      <w:pPr>
        <w:widowControl/>
        <w:tabs>
          <w:tab w:val="left" w:pos="-720"/>
        </w:tabs>
        <w:spacing w:before="0" w:after="240"/>
        <w:jc w:val="both"/>
      </w:pPr>
      <w:r>
        <w:rPr>
          <w:rFonts w:eastAsia="Times New Roman"/>
          <w:b/>
          <w:i/>
          <w:color w:val="FF0000"/>
          <w:spacing w:val="-3"/>
          <w:lang w:bidi="ar-SA"/>
        </w:rPr>
        <w:t>[Si se optó por exigir nombres y cualificación del personal que vaya a ejecutar la prestación:</w:t>
      </w:r>
    </w:p>
    <w:p w14:paraId="0842FBA6" w14:textId="77777777" w:rsidR="004D119E" w:rsidRDefault="00695B52">
      <w:pPr>
        <w:widowControl/>
        <w:tabs>
          <w:tab w:val="left" w:pos="-720"/>
        </w:tabs>
        <w:spacing w:before="0" w:after="240"/>
        <w:jc w:val="both"/>
      </w:pPr>
      <w:r>
        <w:rPr>
          <w:rFonts w:eastAsia="Times New Roman"/>
          <w:b/>
          <w:spacing w:val="-3"/>
          <w:lang w:bidi="ar-SA"/>
        </w:rPr>
        <w:t xml:space="preserve">15.1.5.- </w:t>
      </w:r>
      <w:r>
        <w:rPr>
          <w:rFonts w:eastAsia="Times New Roman"/>
          <w:spacing w:val="-3"/>
          <w:lang w:bidi="ar-SA"/>
        </w:rPr>
        <w:t>Listado en que se relacionen los nombres y la</w:t>
      </w:r>
      <w:r>
        <w:rPr>
          <w:rFonts w:eastAsia="Times New Roman"/>
          <w:color w:val="6666FF"/>
          <w:spacing w:val="-3"/>
          <w:lang w:bidi="ar-SA"/>
        </w:rPr>
        <w:t xml:space="preserve"> </w:t>
      </w:r>
      <w:r>
        <w:rPr>
          <w:rFonts w:eastAsia="Times New Roman"/>
          <w:spacing w:val="-3"/>
          <w:lang w:bidi="ar-SA"/>
        </w:rPr>
        <w:t>cualificación profesional del personal responsable de realizar las prestaciones objeto del contrato según modelo Anexo I</w:t>
      </w:r>
      <w:r>
        <w:rPr>
          <w:rFonts w:eastAsia="Times New Roman"/>
          <w:b/>
          <w:color w:val="FF3300"/>
          <w:spacing w:val="-3"/>
          <w:lang w:bidi="ar-SA"/>
        </w:rPr>
        <w:t>]</w:t>
      </w:r>
      <w:r>
        <w:rPr>
          <w:rFonts w:eastAsia="Times New Roman"/>
          <w:b/>
          <w:i/>
          <w:color w:val="FF3300"/>
          <w:spacing w:val="-3"/>
          <w:lang w:bidi="ar-SA"/>
        </w:rPr>
        <w:t>].</w:t>
      </w:r>
    </w:p>
    <w:p w14:paraId="0CBCB3B9" w14:textId="77777777" w:rsidR="004D119E" w:rsidRDefault="00695B52">
      <w:pPr>
        <w:widowControl/>
        <w:tabs>
          <w:tab w:val="left" w:pos="-1440"/>
          <w:tab w:val="left" w:pos="-720"/>
        </w:tabs>
        <w:spacing w:before="0" w:after="240"/>
        <w:jc w:val="both"/>
      </w:pPr>
      <w:r>
        <w:rPr>
          <w:rFonts w:eastAsia="Times New Roman"/>
          <w:b/>
          <w:i/>
          <w:color w:val="FF0000"/>
          <w:lang w:bidi="ar-SA"/>
        </w:rPr>
        <w:t xml:space="preserve">[SI EL CONTRATO VA A EJECUTARSE EN ESPAÑA, añadir lo </w:t>
      </w:r>
      <w:r>
        <w:rPr>
          <w:rFonts w:eastAsia="Times New Roman"/>
          <w:b/>
          <w:i/>
          <w:color w:val="FF3300"/>
          <w:lang w:bidi="ar-SA"/>
        </w:rPr>
        <w:t>siguiente:</w:t>
      </w:r>
    </w:p>
    <w:p w14:paraId="3E477E53" w14:textId="77777777" w:rsidR="004D119E" w:rsidRDefault="00695B52">
      <w:pPr>
        <w:widowControl/>
        <w:tabs>
          <w:tab w:val="left" w:pos="-1440"/>
          <w:tab w:val="left" w:pos="-720"/>
        </w:tabs>
        <w:spacing w:before="0" w:after="240"/>
        <w:jc w:val="both"/>
      </w:pPr>
      <w:r>
        <w:rPr>
          <w:rFonts w:eastAsia="Times New Roman"/>
          <w:b/>
          <w:lang w:bidi="ar-SA"/>
        </w:rPr>
        <w:t>15.1.6.-</w:t>
      </w:r>
      <w:r>
        <w:rPr>
          <w:rFonts w:eastAsia="Times New Roman"/>
          <w:lang w:bidi="ar-SA"/>
        </w:rPr>
        <w:t xml:space="preserve"> Las empresas extranjeras deberán presentar, además, </w:t>
      </w:r>
      <w:r>
        <w:rPr>
          <w:rFonts w:eastAsia="Times New Roman"/>
          <w:b/>
          <w:lang w:bidi="ar-SA"/>
        </w:rPr>
        <w:t>declaración de someterse a la jurisdicción de los Juzgados y Tribunales españoles,</w:t>
      </w:r>
      <w:r>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 modelo Anexo I.]</w:t>
      </w:r>
    </w:p>
    <w:p w14:paraId="57C5FFE1" w14:textId="77777777" w:rsidR="004D119E" w:rsidRDefault="00695B52">
      <w:pPr>
        <w:widowControl/>
        <w:tabs>
          <w:tab w:val="left" w:pos="-1440"/>
          <w:tab w:val="left" w:pos="-720"/>
          <w:tab w:val="left" w:pos="1080"/>
        </w:tabs>
        <w:spacing w:before="0" w:after="240"/>
        <w:jc w:val="both"/>
      </w:pPr>
      <w:r>
        <w:rPr>
          <w:rFonts w:eastAsia="Times New Roman"/>
          <w:b/>
          <w:i/>
          <w:color w:val="FF0000"/>
          <w:lang w:bidi="ar-SA"/>
        </w:rPr>
        <w:t>[SI, EXCEPCIONALMENTE Y POR RAZONES DE INTERÉS PUBLICO, SE CONSIDERÓ NECESARIO EXIGIR GARANTÍA PROVISIONAL, añadir la siguiente cláusula:</w:t>
      </w:r>
    </w:p>
    <w:p w14:paraId="61F650C0" w14:textId="77777777" w:rsidR="004D119E" w:rsidRDefault="00695B52">
      <w:pPr>
        <w:widowControl/>
        <w:tabs>
          <w:tab w:val="left" w:pos="-1440"/>
          <w:tab w:val="left" w:pos="-720"/>
          <w:tab w:val="left" w:pos="1080"/>
        </w:tabs>
        <w:spacing w:before="0" w:after="240"/>
        <w:jc w:val="both"/>
      </w:pPr>
      <w:r>
        <w:rPr>
          <w:rFonts w:eastAsia="Times New Roman"/>
          <w:b/>
          <w:lang w:bidi="ar-SA"/>
        </w:rPr>
        <w:lastRenderedPageBreak/>
        <w:t xml:space="preserve">15.1.7.- </w:t>
      </w:r>
      <w:r>
        <w:rPr>
          <w:rFonts w:eastAsia="Times New Roman"/>
          <w:spacing w:val="-3"/>
          <w:lang w:bidi="ar-SA"/>
        </w:rPr>
        <w:t>Resguardo acreditativo de la garantía provisional, si la misma se constituyó en metálico o títulos valores. Si se constituye en forma de aval o por contrato de seguro de caución, se presentará el propio aval o el contrato de seguro bastanteados por el Servicio Jurídico del Gobierno de Canarias</w:t>
      </w:r>
      <w:r>
        <w:rPr>
          <w:rFonts w:eastAsia="Times New Roman"/>
          <w:i/>
          <w:spacing w:val="-3"/>
          <w:lang w:bidi="ar-SA"/>
        </w:rPr>
        <w:t>.</w:t>
      </w:r>
      <w:r>
        <w:rPr>
          <w:rFonts w:eastAsia="Times New Roman"/>
          <w:b/>
          <w:i/>
          <w:color w:val="FF0000"/>
          <w:spacing w:val="-3"/>
          <w:lang w:bidi="ar-SA"/>
        </w:rPr>
        <w:t>]</w:t>
      </w:r>
    </w:p>
    <w:p w14:paraId="4184B2D0" w14:textId="77777777" w:rsidR="004D119E" w:rsidRDefault="00695B52">
      <w:pPr>
        <w:widowControl/>
        <w:tabs>
          <w:tab w:val="left" w:pos="-1440"/>
          <w:tab w:val="left" w:pos="-720"/>
        </w:tabs>
        <w:spacing w:before="0" w:after="240"/>
        <w:jc w:val="both"/>
      </w:pPr>
      <w:r>
        <w:rPr>
          <w:rFonts w:eastAsia="Times New Roman"/>
          <w:b/>
          <w:spacing w:val="-3"/>
          <w:lang w:bidi="ar-SA"/>
        </w:rPr>
        <w:t xml:space="preserve">15.1.8.- </w:t>
      </w:r>
      <w:r>
        <w:rPr>
          <w:rFonts w:eastAsia="Times New Roman"/>
          <w:spacing w:val="-3"/>
          <w:lang w:bidi="ar-SA"/>
        </w:rPr>
        <w:t xml:space="preserve">En su caso, declaración responsable, emitida por quien tenga poder de representación de la empresa licitadora, haciendo constar que dicha empresa tiene la condición de </w:t>
      </w:r>
      <w:r>
        <w:rPr>
          <w:rFonts w:eastAsia="Times New Roman"/>
          <w:color w:val="FF0000"/>
          <w:spacing w:val="-3"/>
          <w:lang w:bidi="ar-SA"/>
        </w:rPr>
        <w:t xml:space="preserve">[añadir la misma condición que, como criterio de desempate, se estableció en la cláusula 12.3 del presente pliego] </w:t>
      </w:r>
      <w:r>
        <w:rPr>
          <w:rFonts w:eastAsia="Times New Roman"/>
          <w:spacing w:val="-3"/>
          <w:lang w:bidi="ar-SA"/>
        </w:rPr>
        <w:t xml:space="preserve">y, por lo tanto, le será de aplicación lo establecido en la cláusula 12.3 del presente pliego. </w:t>
      </w:r>
    </w:p>
    <w:p w14:paraId="1ACC9FF8" w14:textId="77777777" w:rsidR="004D119E" w:rsidRDefault="00695B52">
      <w:pPr>
        <w:widowControl/>
        <w:tabs>
          <w:tab w:val="left" w:pos="-1440"/>
          <w:tab w:val="left" w:pos="-720"/>
        </w:tabs>
        <w:spacing w:before="0" w:after="240"/>
        <w:jc w:val="both"/>
      </w:pPr>
      <w:bookmarkStart w:id="41" w:name="_Hlk76636339"/>
      <w:r>
        <w:rPr>
          <w:rFonts w:eastAsia="Times New Roman"/>
          <w:b/>
          <w:spacing w:val="-3"/>
          <w:lang w:bidi="ar-SA"/>
        </w:rPr>
        <w:t>Toda la documentación deberá presentarse redactada en castellano y las traducciones deberán hacerse en forma oficial</w:t>
      </w:r>
      <w:bookmarkEnd w:id="41"/>
      <w:r>
        <w:rPr>
          <w:rFonts w:eastAsia="Times New Roman"/>
          <w:b/>
          <w:spacing w:val="-3"/>
          <w:lang w:bidi="ar-SA"/>
        </w:rPr>
        <w:t>.</w:t>
      </w:r>
    </w:p>
    <w:p w14:paraId="3721AEBB" w14:textId="77777777" w:rsidR="004D119E" w:rsidRDefault="00695B52">
      <w:pPr>
        <w:tabs>
          <w:tab w:val="left" w:pos="-3787"/>
        </w:tabs>
        <w:spacing w:before="180" w:after="240"/>
        <w:jc w:val="both"/>
      </w:pPr>
      <w:r>
        <w:rPr>
          <w:rFonts w:eastAsia="Times New Roman"/>
          <w:b/>
          <w:i/>
          <w:spacing w:val="-3"/>
          <w:lang w:bidi="ar-SA"/>
        </w:rPr>
        <w:t xml:space="preserve">15.1.9.- </w:t>
      </w:r>
      <w:r>
        <w:rPr>
          <w:rFonts w:eastAsia="Arial"/>
          <w:b/>
          <w:i/>
          <w:color w:val="FF0000"/>
        </w:rPr>
        <w:t>[</w:t>
      </w:r>
      <w:r>
        <w:rPr>
          <w:rFonts w:eastAsia="Times New Roman"/>
          <w:b/>
          <w:i/>
          <w:color w:val="FF0000"/>
          <w:spacing w:val="-3"/>
          <w:lang w:bidi="ar-SA"/>
        </w:rPr>
        <w:t>CONFIDENCIALIDAD]</w:t>
      </w:r>
      <w:r>
        <w:t xml:space="preserve"> </w:t>
      </w:r>
      <w:r>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22391A45" w14:textId="77777777" w:rsidR="004D119E" w:rsidRDefault="00695B52">
      <w:pPr>
        <w:tabs>
          <w:tab w:val="left" w:pos="-3787"/>
        </w:tabs>
        <w:spacing w:before="180" w:after="240"/>
        <w:jc w:val="both"/>
      </w:pPr>
      <w:r>
        <w:rPr>
          <w:rFonts w:eastAsia="Times New Roman"/>
          <w:spacing w:val="-3"/>
          <w:lang w:bidi="ar-SA"/>
        </w:rPr>
        <w:t>En caso de discrepancia entre lo indicado en el propio documento y lo manifestado por el licitador prevalecerá lo que se declare en este último.</w:t>
      </w:r>
    </w:p>
    <w:p w14:paraId="03B196D9" w14:textId="77777777" w:rsidR="004D119E" w:rsidRDefault="00695B52">
      <w:pPr>
        <w:tabs>
          <w:tab w:val="left" w:pos="-3787"/>
        </w:tabs>
        <w:spacing w:before="180" w:after="240"/>
        <w:jc w:val="both"/>
        <w:rPr>
          <w:rFonts w:eastAsia="Times New Roman"/>
          <w:spacing w:val="-3"/>
          <w:lang w:bidi="ar-SA"/>
        </w:rPr>
      </w:pPr>
      <w:r>
        <w:rPr>
          <w:rFonts w:eastAsia="Times New Roman"/>
          <w:spacing w:val="-3"/>
          <w:lang w:bidi="ar-SA"/>
        </w:rPr>
        <w:t>De no haber indicado nada en esta declaración se considerará que ningún documento o dato posee dicho carácter.</w:t>
      </w:r>
    </w:p>
    <w:p w14:paraId="4EF4A4C6" w14:textId="77777777" w:rsidR="004D119E" w:rsidRDefault="00695B52">
      <w:pPr>
        <w:widowControl/>
        <w:tabs>
          <w:tab w:val="left" w:pos="-720"/>
        </w:tabs>
        <w:spacing w:before="0" w:after="240"/>
        <w:jc w:val="both"/>
      </w:pPr>
      <w:r>
        <w:rPr>
          <w:rFonts w:eastAsia="Times New Roman"/>
          <w:b/>
          <w:i/>
          <w:iCs/>
          <w:color w:val="FF3300"/>
          <w:spacing w:val="-3"/>
          <w:lang w:bidi="ar-SA"/>
        </w:rPr>
        <w:t>[</w:t>
      </w:r>
      <w:r>
        <w:rPr>
          <w:rFonts w:eastAsia="Times New Roman"/>
          <w:b/>
          <w:i/>
          <w:iCs/>
          <w:color w:val="FF0000"/>
          <w:spacing w:val="-3"/>
          <w:u w:val="single"/>
          <w:lang w:bidi="ar-SA"/>
        </w:rPr>
        <w:t>PRIMERA ALTERNATIVA</w:t>
      </w:r>
      <w:r>
        <w:rPr>
          <w:rFonts w:eastAsia="Times New Roman"/>
          <w:b/>
          <w:i/>
          <w:iCs/>
          <w:color w:val="FF0000"/>
          <w:spacing w:val="-3"/>
          <w:lang w:bidi="ar-SA"/>
        </w:rPr>
        <w:t>: CUANDO LA VALORACIÓN DE TODOS LOS CRITERIOS DE ADJUDICACIÓN SE HAGA AUTOMÁTICAMENTE, O UNICO CRITERIO EL PRECIO, las cláusulas serán las siguientes:</w:t>
      </w:r>
    </w:p>
    <w:p w14:paraId="1A6224A3" w14:textId="77777777" w:rsidR="004D119E" w:rsidRDefault="00695B52">
      <w:pPr>
        <w:widowControl/>
        <w:tabs>
          <w:tab w:val="left" w:pos="-720"/>
        </w:tabs>
        <w:spacing w:before="0" w:after="240"/>
        <w:jc w:val="both"/>
      </w:pPr>
      <w:r>
        <w:rPr>
          <w:rFonts w:eastAsia="Times New Roman"/>
          <w:b/>
          <w:lang w:bidi="ar-SA"/>
        </w:rPr>
        <w:t>15.</w:t>
      </w:r>
      <w:bookmarkStart w:id="42" w:name="_Hlk81814382"/>
      <w:r>
        <w:rPr>
          <w:rFonts w:eastAsia="Times New Roman"/>
          <w:b/>
          <w:lang w:bidi="ar-SA"/>
        </w:rPr>
        <w:t xml:space="preserve">2.- ARCHIVO </w:t>
      </w:r>
      <w:r>
        <w:rPr>
          <w:rFonts w:eastAsia="Times New Roman"/>
          <w:b/>
          <w:i/>
          <w:spacing w:val="-3"/>
          <w:lang w:bidi="ar-SA"/>
        </w:rPr>
        <w:t>ELECTRÓNICO Nº2 que contendrá la oferta económica y la proposición relativa a los criterios cuantificables mediante la mera aplicación de fórmulas para la lic</w:t>
      </w:r>
      <w:r>
        <w:rPr>
          <w:rFonts w:eastAsia="Times New Roman"/>
          <w:b/>
          <w:i/>
          <w:lang w:bidi="ar-SA"/>
        </w:rPr>
        <w:t>i</w:t>
      </w:r>
      <w:r>
        <w:rPr>
          <w:rFonts w:eastAsia="Times New Roman"/>
          <w:b/>
          <w:i/>
          <w:spacing w:val="-3"/>
          <w:lang w:bidi="ar-SA"/>
        </w:rPr>
        <w:t>tación del contrato</w:t>
      </w:r>
      <w:r>
        <w:rPr>
          <w:rFonts w:eastAsia="Times New Roman"/>
          <w:spacing w:val="-3"/>
          <w:lang w:bidi="ar-SA"/>
        </w:rPr>
        <w:t xml:space="preserve"> ……  que incluirá los siguientes documentos:</w:t>
      </w:r>
      <w:r>
        <w:rPr>
          <w:rFonts w:eastAsia="Times New Roman"/>
          <w:lang w:bidi="ar-SA"/>
        </w:rPr>
        <w:t xml:space="preserve">         </w:t>
      </w:r>
      <w:r>
        <w:rPr>
          <w:rFonts w:eastAsia="Times New Roman"/>
          <w:shd w:val="clear" w:color="auto" w:fill="FFFFFF"/>
          <w:lang w:bidi="ar-SA"/>
        </w:rPr>
        <w:t xml:space="preserve">       </w:t>
      </w:r>
      <w:bookmarkEnd w:id="42"/>
    </w:p>
    <w:p w14:paraId="4224397C" w14:textId="77777777" w:rsidR="004D119E" w:rsidRDefault="00695B52">
      <w:pPr>
        <w:widowControl/>
        <w:tabs>
          <w:tab w:val="left" w:pos="284"/>
        </w:tabs>
        <w:spacing w:before="0" w:after="240"/>
        <w:jc w:val="both"/>
      </w:pPr>
      <w:r>
        <w:rPr>
          <w:rFonts w:eastAsia="Times New Roman"/>
          <w:b/>
          <w:lang w:bidi="ar-SA"/>
        </w:rPr>
        <w:t>15.2.1.-</w:t>
      </w:r>
      <w:r>
        <w:rPr>
          <w:rFonts w:eastAsia="Times New Roman"/>
          <w:lang w:bidi="ar-SA"/>
        </w:rPr>
        <w:t xml:space="preserve"> Las licitadoras incluirán en este archivo la oferta económica, que deberá redactarse según modelo </w:t>
      </w:r>
      <w:r>
        <w:rPr>
          <w:rFonts w:eastAsia="Times New Roman"/>
          <w:b/>
          <w:lang w:bidi="ar-SA"/>
        </w:rPr>
        <w:t xml:space="preserve">anexo III </w:t>
      </w:r>
      <w:r>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02BE33B3" w14:textId="77777777" w:rsidR="004D119E" w:rsidRDefault="00695B52">
      <w:pPr>
        <w:widowControl/>
        <w:tabs>
          <w:tab w:val="left" w:pos="-720"/>
        </w:tabs>
        <w:spacing w:before="0" w:after="240"/>
        <w:jc w:val="both"/>
        <w:rPr>
          <w:rFonts w:eastAsia="Times New Roman"/>
          <w:lang w:bidi="ar-SA"/>
        </w:rPr>
      </w:pPr>
      <w:r>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5D211D9" w14:textId="77777777" w:rsidR="004D119E" w:rsidRDefault="00695B52">
      <w:pPr>
        <w:spacing w:before="0" w:after="240"/>
        <w:jc w:val="both"/>
      </w:pPr>
      <w:r>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77039809" w14:textId="77777777" w:rsidR="004D119E" w:rsidRDefault="00695B52">
      <w:pPr>
        <w:widowControl/>
        <w:tabs>
          <w:tab w:val="left" w:pos="-720"/>
        </w:tabs>
        <w:spacing w:before="0" w:after="240"/>
        <w:jc w:val="both"/>
      </w:pPr>
      <w:r>
        <w:rPr>
          <w:rFonts w:eastAsia="Times New Roman"/>
          <w:b/>
          <w:i/>
          <w:color w:val="FF0000"/>
          <w:lang w:bidi="ar-SA"/>
        </w:rPr>
        <w:lastRenderedPageBreak/>
        <w:t>[Si se ha establecido como criterio de adjudicación el menor coste del ciclo de vida de la prestación,</w:t>
      </w:r>
      <w:r>
        <w:rPr>
          <w:rFonts w:eastAsia="Times New Roman"/>
          <w:i/>
          <w:color w:val="FF0000"/>
          <w:lang w:bidi="ar-SA"/>
        </w:rPr>
        <w:t xml:space="preserve"> l</w:t>
      </w:r>
      <w:r>
        <w:rPr>
          <w:rFonts w:eastAsia="Times New Roman"/>
          <w:b/>
          <w:i/>
          <w:color w:val="FF0000"/>
          <w:lang w:bidi="ar-SA"/>
        </w:rPr>
        <w:t>a cláusula anterior se sustituirá por la siguiente:</w:t>
      </w:r>
    </w:p>
    <w:p w14:paraId="5FEC78D2" w14:textId="77777777" w:rsidR="004D119E" w:rsidRDefault="00695B52">
      <w:pPr>
        <w:widowControl/>
        <w:tabs>
          <w:tab w:val="left" w:pos="284"/>
        </w:tabs>
        <w:spacing w:before="0" w:after="240"/>
        <w:jc w:val="both"/>
      </w:pPr>
      <w:r>
        <w:rPr>
          <w:rFonts w:eastAsia="Times New Roman"/>
          <w:b/>
          <w:bCs/>
          <w:spacing w:val="-3"/>
          <w:lang w:bidi="ar-SA"/>
        </w:rPr>
        <w:t xml:space="preserve">15.2.1.- </w:t>
      </w:r>
      <w:r>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Pr>
          <w:rFonts w:eastAsia="Times New Roman"/>
          <w:b/>
          <w:bCs/>
          <w:spacing w:val="-3"/>
          <w:lang w:bidi="ar-SA"/>
        </w:rPr>
        <w:t xml:space="preserve"> </w:t>
      </w:r>
      <w:r>
        <w:rPr>
          <w:rFonts w:eastAsia="Times New Roman"/>
          <w:b/>
          <w:bCs/>
          <w:color w:val="FF3300"/>
          <w:spacing w:val="-3"/>
          <w:lang w:bidi="ar-SA"/>
        </w:rPr>
        <w:t>[</w:t>
      </w:r>
      <w:r>
        <w:rPr>
          <w:rFonts w:eastAsia="Times New Roman"/>
          <w:b/>
          <w:bCs/>
          <w:spacing w:val="-3"/>
          <w:lang w:bidi="ar-SA"/>
        </w:rPr>
        <w:t>...</w:t>
      </w:r>
      <w:r>
        <w:rPr>
          <w:rFonts w:eastAsia="Times New Roman"/>
          <w:b/>
          <w:bCs/>
          <w:color w:val="FF3300"/>
          <w:spacing w:val="-3"/>
          <w:lang w:bidi="ar-SA"/>
        </w:rPr>
        <w:t>]</w:t>
      </w:r>
      <w:r>
        <w:rPr>
          <w:rFonts w:eastAsia="Times New Roman"/>
          <w:b/>
          <w:bCs/>
          <w:spacing w:val="-3"/>
          <w:lang w:bidi="ar-SA"/>
        </w:rPr>
        <w:t>.</w:t>
      </w:r>
      <w:r>
        <w:rPr>
          <w:rFonts w:eastAsia="Times New Roman"/>
          <w:b/>
          <w:bCs/>
          <w:i/>
          <w:color w:val="FF3300"/>
          <w:spacing w:val="-3"/>
          <w:lang w:bidi="ar-SA"/>
        </w:rPr>
        <w:t>]</w:t>
      </w:r>
    </w:p>
    <w:p w14:paraId="0DE3EB55" w14:textId="77777777" w:rsidR="004D119E" w:rsidRDefault="00695B52">
      <w:pPr>
        <w:widowControl/>
        <w:tabs>
          <w:tab w:val="left" w:pos="-720"/>
        </w:tabs>
        <w:spacing w:before="0" w:after="240"/>
        <w:jc w:val="both"/>
      </w:pPr>
      <w:r>
        <w:rPr>
          <w:rFonts w:eastAsia="Times New Roman"/>
          <w:b/>
          <w:i/>
          <w:color w:val="FF0000"/>
          <w:lang w:bidi="ar-SA"/>
        </w:rPr>
        <w:t>[Si se han establecido varios criterios:</w:t>
      </w:r>
    </w:p>
    <w:p w14:paraId="7BC7C396" w14:textId="77777777" w:rsidR="004D119E" w:rsidRDefault="00695B52">
      <w:pPr>
        <w:widowControl/>
        <w:tabs>
          <w:tab w:val="left" w:pos="-720"/>
        </w:tabs>
        <w:spacing w:before="0" w:after="240"/>
        <w:jc w:val="both"/>
      </w:pPr>
      <w:r>
        <w:rPr>
          <w:rFonts w:eastAsia="Times New Roman"/>
          <w:b/>
          <w:lang w:bidi="ar-SA"/>
        </w:rPr>
        <w:t>15.2.2.-</w:t>
      </w:r>
      <w:r>
        <w:rPr>
          <w:rFonts w:eastAsia="Times New Roman"/>
          <w:lang w:bidi="ar-SA"/>
        </w:rPr>
        <w:t xml:space="preserve"> 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w:t>
      </w:r>
      <w:r>
        <w:rPr>
          <w:rFonts w:eastAsia="Times New Roman"/>
          <w:b/>
          <w:lang w:bidi="ar-SA"/>
        </w:rPr>
        <w:t>Anexo IV</w:t>
      </w:r>
      <w:r>
        <w:rPr>
          <w:rFonts w:eastAsia="Times New Roman"/>
          <w:lang w:bidi="ar-SA"/>
        </w:rPr>
        <w:t>).</w:t>
      </w:r>
    </w:p>
    <w:p w14:paraId="39A75C09" w14:textId="77777777" w:rsidR="004D119E" w:rsidRDefault="00695B52">
      <w:pPr>
        <w:widowControl/>
        <w:tabs>
          <w:tab w:val="left" w:pos="-720"/>
        </w:tabs>
        <w:spacing w:before="0" w:after="240"/>
        <w:jc w:val="both"/>
      </w:pPr>
      <w:r>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64829990" w14:textId="77777777" w:rsidR="004D119E" w:rsidRDefault="00695B52">
      <w:pPr>
        <w:widowControl/>
        <w:tabs>
          <w:tab w:val="left" w:pos="-720"/>
        </w:tabs>
        <w:spacing w:before="0" w:after="240"/>
        <w:jc w:val="both"/>
      </w:pPr>
      <w:r>
        <w:rPr>
          <w:rFonts w:eastAsia="Times New Roman"/>
          <w:b/>
          <w:i/>
          <w:color w:val="FF0000"/>
          <w:spacing w:val="-3"/>
          <w:lang w:bidi="ar-SA"/>
        </w:rPr>
        <w:t>[</w:t>
      </w:r>
      <w:r>
        <w:rPr>
          <w:rFonts w:eastAsia="Times New Roman"/>
          <w:b/>
          <w:i/>
          <w:color w:val="FF0000"/>
          <w:spacing w:val="-3"/>
          <w:u w:val="single"/>
          <w:lang w:bidi="ar-SA"/>
        </w:rPr>
        <w:t>SEGUNDA ALTERNATIVA</w:t>
      </w:r>
      <w:r>
        <w:rPr>
          <w:rFonts w:eastAsia="Times New Roman"/>
          <w:b/>
          <w:i/>
          <w:color w:val="FF0000"/>
          <w:spacing w:val="-3"/>
          <w:lang w:bidi="ar-SA"/>
        </w:rPr>
        <w:t>: SI SE ESTABLECEN CRITERIOS QUE NO PUEDAN VALORARSE OBJETIVAMENTE MEDIANTE LA APLICACIÓN DE FÓRMULAS, las cláusulas serán las siguientes:</w:t>
      </w:r>
    </w:p>
    <w:p w14:paraId="014A106B" w14:textId="77777777" w:rsidR="004D119E" w:rsidRDefault="00695B52">
      <w:pPr>
        <w:widowControl/>
        <w:tabs>
          <w:tab w:val="left" w:pos="-1440"/>
          <w:tab w:val="left" w:pos="-720"/>
        </w:tabs>
        <w:spacing w:before="240" w:after="240"/>
        <w:jc w:val="both"/>
      </w:pPr>
      <w:bookmarkStart w:id="43" w:name="_Hlk81814483"/>
      <w:r>
        <w:rPr>
          <w:rFonts w:eastAsia="Times New Roman"/>
          <w:b/>
          <w:spacing w:val="-3"/>
          <w:lang w:bidi="ar-SA"/>
        </w:rPr>
        <w:t>15.2.- ARCHIVO ELECTRÓNICO N.º 2:</w:t>
      </w:r>
      <w:r>
        <w:rPr>
          <w:rFonts w:eastAsia="Times New Roman"/>
          <w:b/>
          <w:i/>
          <w:spacing w:val="-3"/>
          <w:lang w:bidi="ar-SA"/>
        </w:rPr>
        <w:t xml:space="preserve"> la proposición relativa a los criterios sometidos a juicio de valor señalados con los números …. de la cláusula</w:t>
      </w:r>
      <w:proofErr w:type="gramStart"/>
      <w:r>
        <w:rPr>
          <w:rFonts w:eastAsia="Times New Roman"/>
          <w:b/>
          <w:i/>
          <w:spacing w:val="-3"/>
          <w:lang w:bidi="ar-SA"/>
        </w:rPr>
        <w:t xml:space="preserve"> ….</w:t>
      </w:r>
      <w:proofErr w:type="gramEnd"/>
      <w:r>
        <w:rPr>
          <w:rFonts w:eastAsia="Times New Roman"/>
          <w:b/>
          <w:i/>
          <w:spacing w:val="-3"/>
          <w:lang w:bidi="ar-SA"/>
        </w:rPr>
        <w:t>( propuesta técnica)</w:t>
      </w:r>
      <w:bookmarkEnd w:id="43"/>
    </w:p>
    <w:p w14:paraId="116489F4" w14:textId="77777777" w:rsidR="004D119E" w:rsidRDefault="00695B52">
      <w:pPr>
        <w:widowControl/>
        <w:tabs>
          <w:tab w:val="left" w:pos="-720"/>
        </w:tabs>
        <w:spacing w:before="0" w:after="240"/>
        <w:jc w:val="both"/>
      </w:pPr>
      <w:r>
        <w:rPr>
          <w:rFonts w:eastAsia="Times New Roman"/>
          <w:lang w:bidi="ar-SA"/>
        </w:rP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w:t>
      </w:r>
      <w:r>
        <w:rPr>
          <w:rFonts w:eastAsia="Times New Roman"/>
          <w:b/>
          <w:lang w:bidi="ar-SA"/>
        </w:rPr>
        <w:t>Anexo V.</w:t>
      </w:r>
    </w:p>
    <w:p w14:paraId="590D0824" w14:textId="77777777" w:rsidR="004D119E" w:rsidRDefault="00695B52">
      <w:pPr>
        <w:widowControl/>
        <w:tabs>
          <w:tab w:val="left" w:pos="-720"/>
        </w:tabs>
        <w:spacing w:before="0" w:after="240"/>
        <w:jc w:val="both"/>
      </w:pPr>
      <w:r>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63FE42C0" w14:textId="77777777" w:rsidR="004D119E" w:rsidRDefault="00695B52">
      <w:pPr>
        <w:widowControl/>
        <w:tabs>
          <w:tab w:val="left" w:pos="-720"/>
        </w:tabs>
        <w:spacing w:before="0" w:after="240"/>
        <w:jc w:val="both"/>
      </w:pPr>
      <w:r>
        <w:rPr>
          <w:rFonts w:eastAsia="Times New Roman"/>
          <w:b/>
          <w:lang w:bidi="ar-SA"/>
        </w:rPr>
        <w:t xml:space="preserve">15.3.- </w:t>
      </w:r>
      <w:bookmarkStart w:id="44" w:name="_Hlk81814549"/>
      <w:r>
        <w:rPr>
          <w:rFonts w:eastAsia="Times New Roman"/>
          <w:b/>
          <w:lang w:bidi="ar-SA"/>
        </w:rPr>
        <w:t>ARCHIVO ELECTRÓNICO</w:t>
      </w:r>
      <w:r>
        <w:rPr>
          <w:rFonts w:eastAsia="Times New Roman"/>
          <w:b/>
          <w:color w:val="FF3333"/>
          <w:lang w:bidi="ar-SA"/>
        </w:rPr>
        <w:t xml:space="preserve"> </w:t>
      </w:r>
      <w:r>
        <w:rPr>
          <w:rFonts w:eastAsia="Times New Roman"/>
          <w:b/>
          <w:lang w:bidi="ar-SA"/>
        </w:rPr>
        <w:t>Nº3</w:t>
      </w:r>
      <w:r>
        <w:rPr>
          <w:rFonts w:eastAsia="Times New Roman"/>
          <w:b/>
          <w:i/>
          <w:spacing w:val="-3"/>
          <w:lang w:bidi="ar-SA"/>
        </w:rPr>
        <w:t xml:space="preserve"> que contendrá la oferta económica y la proposición relativa a los criterios cuantificables mediante la mera aplicación de fórmulas para la lic</w:t>
      </w:r>
      <w:r>
        <w:rPr>
          <w:rFonts w:eastAsia="Times New Roman"/>
          <w:b/>
          <w:i/>
          <w:lang w:bidi="ar-SA"/>
        </w:rPr>
        <w:t>i</w:t>
      </w:r>
      <w:r>
        <w:rPr>
          <w:rFonts w:eastAsia="Times New Roman"/>
          <w:b/>
          <w:i/>
          <w:spacing w:val="-3"/>
          <w:lang w:bidi="ar-SA"/>
        </w:rPr>
        <w:t>tación del contrato</w:t>
      </w:r>
      <w:r>
        <w:rPr>
          <w:rFonts w:eastAsia="Times New Roman"/>
          <w:spacing w:val="-3"/>
          <w:lang w:bidi="ar-SA"/>
        </w:rPr>
        <w:t xml:space="preserve"> …   que incluirá los siguientes documentos</w:t>
      </w:r>
      <w:bookmarkEnd w:id="44"/>
      <w:r>
        <w:rPr>
          <w:rFonts w:eastAsia="Times New Roman"/>
          <w:spacing w:val="-3"/>
          <w:lang w:bidi="ar-SA"/>
        </w:rPr>
        <w:t>:</w:t>
      </w:r>
    </w:p>
    <w:p w14:paraId="2C53B70A" w14:textId="77777777" w:rsidR="004D119E" w:rsidRDefault="00695B52">
      <w:pPr>
        <w:widowControl/>
        <w:tabs>
          <w:tab w:val="left" w:pos="-720"/>
        </w:tabs>
        <w:spacing w:before="0" w:after="240"/>
        <w:jc w:val="both"/>
      </w:pPr>
      <w:r>
        <w:rPr>
          <w:rFonts w:eastAsia="Times New Roman"/>
          <w:b/>
          <w:spacing w:val="-3"/>
          <w:lang w:bidi="ar-SA"/>
        </w:rPr>
        <w:t xml:space="preserve">15.3.1.- </w:t>
      </w:r>
      <w:r>
        <w:rPr>
          <w:rFonts w:eastAsia="Times New Roman"/>
          <w:spacing w:val="-3"/>
          <w:lang w:bidi="ar-SA"/>
        </w:rPr>
        <w:t xml:space="preserve">Las licitadoras incluirán en este archivo su oferta económica, que deberá redactarse según el modelo </w:t>
      </w:r>
      <w:r>
        <w:rPr>
          <w:rFonts w:eastAsia="Times New Roman"/>
          <w:b/>
          <w:spacing w:val="-3"/>
          <w:lang w:bidi="ar-SA"/>
        </w:rPr>
        <w:t>Anexo III</w:t>
      </w:r>
      <w:r>
        <w:rPr>
          <w:rFonts w:eastAsia="Times New Roman"/>
          <w:spacing w:val="-3"/>
          <w:lang w:bidi="ar-SA"/>
        </w:rPr>
        <w:t xml:space="preserve"> al presente pliego, sin errores o tachaduras que dificulten conocer claramente lo que el órgano de contratación estime fundamental para considerar las ofertas, y que, de producirse, provocarán que la proposición sea rechazada.</w:t>
      </w:r>
    </w:p>
    <w:p w14:paraId="22A1B4B4" w14:textId="77777777" w:rsidR="004D119E" w:rsidRDefault="00695B52">
      <w:pPr>
        <w:widowControl/>
        <w:tabs>
          <w:tab w:val="left" w:pos="-720"/>
        </w:tabs>
        <w:spacing w:before="0" w:after="240"/>
        <w:jc w:val="both"/>
        <w:rPr>
          <w:rFonts w:eastAsia="Times New Roman"/>
          <w:spacing w:val="-3"/>
          <w:lang w:bidi="ar-SA"/>
        </w:rPr>
      </w:pPr>
      <w:r>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309E2E77" w14:textId="77777777" w:rsidR="004D119E" w:rsidRDefault="00695B52">
      <w:pPr>
        <w:widowControl/>
        <w:tabs>
          <w:tab w:val="left" w:pos="-720"/>
        </w:tabs>
        <w:spacing w:before="0" w:after="240"/>
        <w:jc w:val="both"/>
      </w:pPr>
      <w:r>
        <w:rPr>
          <w:rFonts w:eastAsia="Times New Roman"/>
          <w:spacing w:val="-3"/>
          <w:lang w:bidi="ar-SA"/>
        </w:rPr>
        <w:t xml:space="preserve">Los licitadores exentos de repercutir IGIC deberán incluir en su proposición económica, junto con el importe del precio ofertado, la manifestación expresa de que el importe del impuesto a repercutir </w:t>
      </w:r>
      <w:r>
        <w:rPr>
          <w:rFonts w:eastAsia="Times New Roman"/>
          <w:spacing w:val="-3"/>
          <w:lang w:bidi="ar-SA"/>
        </w:rPr>
        <w:lastRenderedPageBreak/>
        <w:t>es cero, así como la mención expresa de la circunstancia que les exime de realizar la repercusión del impuesto, es decir, ser comerciante minorista, o cualquiera de las otras circunstancias previstas con tal efecto en la normativa reguladora del impuesto.</w:t>
      </w:r>
    </w:p>
    <w:p w14:paraId="3F69533D" w14:textId="77777777" w:rsidR="004D119E" w:rsidRDefault="00695B52">
      <w:pPr>
        <w:widowControl/>
        <w:tabs>
          <w:tab w:val="left" w:pos="-720"/>
        </w:tabs>
        <w:spacing w:before="0" w:after="240"/>
        <w:jc w:val="both"/>
      </w:pPr>
      <w:r>
        <w:rPr>
          <w:rFonts w:eastAsia="Times New Roman"/>
          <w:b/>
          <w:i/>
          <w:color w:val="FF0000"/>
          <w:lang w:bidi="ar-SA"/>
        </w:rPr>
        <w:t>[Si se ha establecido como criterio de adjudicación el menor coste del ciclo de vida de la prestación, la cláusula anterior se sustituirá por la siguiente:</w:t>
      </w:r>
    </w:p>
    <w:p w14:paraId="46AB13FE" w14:textId="77777777" w:rsidR="004D119E" w:rsidRDefault="00695B52">
      <w:pPr>
        <w:widowControl/>
        <w:tabs>
          <w:tab w:val="left" w:pos="-720"/>
        </w:tabs>
        <w:spacing w:before="0" w:after="240"/>
        <w:jc w:val="both"/>
      </w:pPr>
      <w:r>
        <w:rPr>
          <w:rFonts w:eastAsia="Times New Roman"/>
          <w:b/>
          <w:spacing w:val="-3"/>
          <w:lang w:bidi="ar-SA"/>
        </w:rPr>
        <w:t xml:space="preserve">15.3.1.- </w:t>
      </w:r>
      <w:r>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Pr>
          <w:rFonts w:eastAsia="Times New Roman"/>
          <w:b/>
          <w:color w:val="6666FF"/>
          <w:spacing w:val="-3"/>
          <w:lang w:bidi="ar-SA"/>
        </w:rPr>
        <w:t xml:space="preserve"> </w:t>
      </w:r>
      <w:r>
        <w:rPr>
          <w:rFonts w:eastAsia="Times New Roman"/>
          <w:b/>
          <w:bCs/>
          <w:color w:val="FF3300"/>
          <w:spacing w:val="-3"/>
          <w:lang w:bidi="ar-SA"/>
        </w:rPr>
        <w:t>[</w:t>
      </w:r>
      <w:r>
        <w:rPr>
          <w:rFonts w:eastAsia="Times New Roman"/>
          <w:b/>
          <w:spacing w:val="-3"/>
          <w:lang w:bidi="ar-SA"/>
        </w:rPr>
        <w:t>...</w:t>
      </w:r>
      <w:r>
        <w:rPr>
          <w:rFonts w:eastAsia="Times New Roman"/>
          <w:b/>
          <w:bCs/>
          <w:color w:val="FF3300"/>
          <w:spacing w:val="-3"/>
          <w:lang w:bidi="ar-SA"/>
        </w:rPr>
        <w:t xml:space="preserve"> ]</w:t>
      </w:r>
      <w:r>
        <w:rPr>
          <w:rFonts w:eastAsia="Times New Roman"/>
          <w:b/>
          <w:color w:val="6666FF"/>
          <w:spacing w:val="-3"/>
          <w:lang w:bidi="ar-SA"/>
        </w:rPr>
        <w:t xml:space="preserve"> </w:t>
      </w:r>
      <w:r>
        <w:rPr>
          <w:rFonts w:eastAsia="Times New Roman"/>
          <w:b/>
          <w:i/>
          <w:color w:val="FF3300"/>
          <w:spacing w:val="-3"/>
          <w:lang w:bidi="ar-SA"/>
        </w:rPr>
        <w:t>]</w:t>
      </w:r>
    </w:p>
    <w:p w14:paraId="2C2AC008" w14:textId="77777777" w:rsidR="004D119E" w:rsidRDefault="00695B52">
      <w:pPr>
        <w:widowControl/>
        <w:tabs>
          <w:tab w:val="left" w:pos="-720"/>
        </w:tabs>
        <w:spacing w:before="0" w:after="240"/>
        <w:jc w:val="both"/>
      </w:pPr>
      <w:r>
        <w:rPr>
          <w:rFonts w:eastAsia="Times New Roman"/>
          <w:b/>
          <w:lang w:bidi="ar-SA"/>
        </w:rPr>
        <w:t>15.3.2.-</w:t>
      </w:r>
      <w:r>
        <w:rPr>
          <w:rFonts w:eastAsia="Times New Roman"/>
          <w:lang w:bidi="ar-SA"/>
        </w:rPr>
        <w:t xml:space="preserve"> En relación con los criterios de adjudicación números </w:t>
      </w:r>
      <w:r>
        <w:rPr>
          <w:rFonts w:eastAsia="Times New Roman"/>
          <w:b/>
          <w:bCs/>
          <w:color w:val="FF3333"/>
          <w:lang w:bidi="ar-SA"/>
        </w:rPr>
        <w:t>[</w:t>
      </w:r>
      <w:r>
        <w:rPr>
          <w:rFonts w:eastAsia="Times New Roman"/>
          <w:lang w:bidi="ar-SA"/>
        </w:rPr>
        <w:t>…</w:t>
      </w:r>
      <w:r>
        <w:rPr>
          <w:rFonts w:eastAsia="Times New Roman"/>
          <w:b/>
          <w:bCs/>
          <w:color w:val="FF3333"/>
          <w:lang w:bidi="ar-SA"/>
        </w:rPr>
        <w:t>]</w:t>
      </w:r>
      <w:r>
        <w:rPr>
          <w:rFonts w:eastAsia="Times New Roman"/>
          <w:b/>
          <w:bCs/>
          <w:i/>
          <w:color w:val="FF3333"/>
          <w:lang w:bidi="ar-SA"/>
        </w:rPr>
        <w:t xml:space="preserve"> </w:t>
      </w:r>
      <w:r>
        <w:rPr>
          <w:rFonts w:eastAsia="Times New Roman"/>
          <w:lang w:bidi="ar-SA"/>
        </w:rPr>
        <w:t>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de valoración cuantificables de forma automática Anexo IV.</w:t>
      </w:r>
    </w:p>
    <w:p w14:paraId="7F15B4B1" w14:textId="77777777" w:rsidR="004D119E" w:rsidRDefault="00695B52">
      <w:pPr>
        <w:widowControl/>
        <w:tabs>
          <w:tab w:val="left" w:pos="-720"/>
        </w:tabs>
        <w:spacing w:before="0" w:after="240"/>
        <w:jc w:val="both"/>
      </w:pPr>
      <w:r>
        <w:rPr>
          <w:rFonts w:eastAsia="Times New Roman"/>
          <w:lang w:bidi="ar-SA"/>
        </w:rPr>
        <w:t>Si algún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EC1D692" w14:textId="77777777" w:rsidR="004D119E" w:rsidRDefault="00695B52">
      <w:pPr>
        <w:widowControl/>
        <w:tabs>
          <w:tab w:val="left" w:pos="-1440"/>
          <w:tab w:val="left" w:pos="-720"/>
        </w:tabs>
        <w:spacing w:after="240"/>
        <w:jc w:val="both"/>
      </w:pPr>
      <w:r>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518B02" w14:textId="77777777" w:rsidR="004D119E" w:rsidRDefault="00695B52">
      <w:pPr>
        <w:pStyle w:val="Ttulo1"/>
      </w:pPr>
      <w:bookmarkStart w:id="45" w:name="_Toc85719217"/>
      <w:bookmarkStart w:id="46" w:name="_Toc94788501"/>
      <w:r>
        <w:t>MESA DE CONTRATACIÓN (arts. 157.5 y 326 LCSP)</w:t>
      </w:r>
      <w:bookmarkEnd w:id="45"/>
      <w:bookmarkEnd w:id="46"/>
    </w:p>
    <w:p w14:paraId="6C4EC230" w14:textId="77777777" w:rsidR="004D119E" w:rsidRDefault="00695B52">
      <w:pPr>
        <w:widowControl/>
        <w:tabs>
          <w:tab w:val="left" w:pos="-1440"/>
          <w:tab w:val="left" w:pos="-720"/>
        </w:tabs>
        <w:spacing w:before="0" w:after="240"/>
        <w:jc w:val="both"/>
      </w:pPr>
      <w:r>
        <w:rPr>
          <w:rFonts w:eastAsia="Times New Roman"/>
          <w:b/>
          <w:spacing w:val="-3"/>
          <w:lang w:bidi="ar-SA"/>
        </w:rPr>
        <w:t>16.1.-</w:t>
      </w:r>
      <w:r>
        <w:rPr>
          <w:rFonts w:eastAsia="Times New Roman"/>
          <w:bCs/>
          <w:spacing w:val="-3"/>
          <w:lang w:bidi="ar-SA"/>
        </w:rPr>
        <w:t xml:space="preserve"> El órgano de contratación estará asistido por una </w:t>
      </w:r>
      <w:r>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y elevar al órgano de contratación la propuesta de adjudicación que corresponda.</w:t>
      </w:r>
    </w:p>
    <w:p w14:paraId="247C8C06" w14:textId="77777777" w:rsidR="004D119E" w:rsidRDefault="00695B52">
      <w:pPr>
        <w:widowControl/>
        <w:tabs>
          <w:tab w:val="left" w:pos="-1440"/>
          <w:tab w:val="left" w:pos="-720"/>
        </w:tabs>
        <w:spacing w:before="0" w:after="240"/>
        <w:jc w:val="both"/>
      </w:pPr>
      <w:r>
        <w:rPr>
          <w:rFonts w:eastAsia="Times New Roman"/>
          <w:b/>
          <w:spacing w:val="-3"/>
          <w:lang w:bidi="ar-SA"/>
        </w:rPr>
        <w:t xml:space="preserve">16.2.- </w:t>
      </w:r>
      <w:r>
        <w:rPr>
          <w:rFonts w:eastAsia="Times New Roman"/>
          <w:spacing w:val="-3"/>
          <w:lang w:bidi="ar-SA"/>
        </w:rPr>
        <w:t>La Mesa de contratación estará integrada por los siguientes componentes, nombrados por el órgano de contratación y publicado en el Perfil del contratante:</w:t>
      </w:r>
    </w:p>
    <w:p w14:paraId="59147AE6" w14:textId="77777777" w:rsidR="004D119E" w:rsidRDefault="00695B52">
      <w:pPr>
        <w:widowControl/>
        <w:numPr>
          <w:ilvl w:val="0"/>
          <w:numId w:val="72"/>
        </w:numPr>
        <w:tabs>
          <w:tab w:val="left" w:pos="-1440"/>
          <w:tab w:val="left" w:pos="-720"/>
        </w:tabs>
        <w:spacing w:before="0" w:after="0"/>
        <w:ind w:left="714" w:hanging="357"/>
        <w:jc w:val="both"/>
        <w:rPr>
          <w:rFonts w:eastAsia="Times New Roman"/>
          <w:lang w:eastAsia="es-ES" w:bidi="ar-SA"/>
        </w:rPr>
      </w:pPr>
      <w:r>
        <w:rPr>
          <w:rFonts w:eastAsia="Times New Roman"/>
          <w:lang w:eastAsia="es-ES" w:bidi="ar-SA"/>
        </w:rPr>
        <w:t>Una persona que asuma la presidencia.</w:t>
      </w:r>
    </w:p>
    <w:p w14:paraId="01BBB6A8" w14:textId="77777777" w:rsidR="004D119E" w:rsidRDefault="00695B52">
      <w:pPr>
        <w:widowControl/>
        <w:numPr>
          <w:ilvl w:val="0"/>
          <w:numId w:val="72"/>
        </w:numPr>
        <w:tabs>
          <w:tab w:val="left" w:pos="-1440"/>
          <w:tab w:val="left" w:pos="-720"/>
        </w:tabs>
        <w:spacing w:before="0" w:after="0"/>
        <w:ind w:left="714" w:hanging="357"/>
        <w:jc w:val="both"/>
      </w:pPr>
      <w:r>
        <w:rPr>
          <w:rFonts w:eastAsia="Times New Roman"/>
          <w:spacing w:val="-3"/>
          <w:lang w:eastAsia="es-ES" w:bidi="ar-SA"/>
        </w:rPr>
        <w:t>Dos</w:t>
      </w:r>
      <w:r>
        <w:rPr>
          <w:rFonts w:eastAsia="Times New Roman"/>
          <w:b/>
          <w:bCs/>
          <w:spacing w:val="-3"/>
          <w:lang w:eastAsia="es-ES" w:bidi="ar-SA"/>
        </w:rPr>
        <w:t xml:space="preserve"> </w:t>
      </w:r>
      <w:r>
        <w:rPr>
          <w:rFonts w:eastAsia="Times New Roman"/>
          <w:spacing w:val="-3"/>
          <w:lang w:eastAsia="es-ES" w:bidi="ar-SA"/>
        </w:rPr>
        <w:t>vocales</w:t>
      </w:r>
      <w:r>
        <w:rPr>
          <w:rFonts w:eastAsia="Times New Roman"/>
          <w:spacing w:val="-3"/>
          <w:shd w:val="clear" w:color="auto" w:fill="FFFFFF"/>
          <w:lang w:eastAsia="es-ES" w:bidi="ar-SA"/>
        </w:rPr>
        <w:t xml:space="preserve"> designados</w:t>
      </w:r>
      <w:r>
        <w:rPr>
          <w:rFonts w:eastAsia="Times New Roman"/>
          <w:b/>
          <w:spacing w:val="-3"/>
          <w:shd w:val="clear" w:color="auto" w:fill="FFFFFF"/>
          <w:lang w:eastAsia="es-ES" w:bidi="ar-SA"/>
        </w:rPr>
        <w:t xml:space="preserve"> </w:t>
      </w:r>
      <w:r>
        <w:rPr>
          <w:rFonts w:eastAsia="Times New Roman"/>
          <w:spacing w:val="-3"/>
          <w:lang w:eastAsia="es-ES" w:bidi="ar-SA"/>
        </w:rPr>
        <w:t>de entre el personal de la Administración contratante.</w:t>
      </w:r>
    </w:p>
    <w:p w14:paraId="195AEA21" w14:textId="77777777" w:rsidR="004D119E" w:rsidRDefault="00695B52">
      <w:pPr>
        <w:widowControl/>
        <w:numPr>
          <w:ilvl w:val="0"/>
          <w:numId w:val="72"/>
        </w:numPr>
        <w:tabs>
          <w:tab w:val="left" w:pos="-1440"/>
          <w:tab w:val="left" w:pos="-720"/>
        </w:tabs>
        <w:spacing w:before="0" w:after="0"/>
        <w:ind w:left="714" w:hanging="357"/>
        <w:jc w:val="both"/>
      </w:pPr>
      <w:r>
        <w:rPr>
          <w:rFonts w:eastAsia="Times New Roman"/>
          <w:spacing w:val="-3"/>
          <w:lang w:eastAsia="es-ES" w:bidi="ar-SA"/>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4FD4B614" w14:textId="77777777" w:rsidR="004D119E" w:rsidRDefault="00695B52">
      <w:pPr>
        <w:widowControl/>
        <w:numPr>
          <w:ilvl w:val="0"/>
          <w:numId w:val="72"/>
        </w:numPr>
        <w:tabs>
          <w:tab w:val="left" w:pos="-1440"/>
          <w:tab w:val="left" w:pos="-720"/>
        </w:tabs>
        <w:spacing w:before="0" w:after="0"/>
        <w:ind w:left="714" w:hanging="357"/>
        <w:jc w:val="both"/>
      </w:pPr>
      <w:r>
        <w:rPr>
          <w:rFonts w:eastAsia="NSimSun"/>
          <w:spacing w:val="-3"/>
          <w:lang w:eastAsia="es-ES" w:bidi="ar-SA"/>
        </w:rPr>
        <w:lastRenderedPageBreak/>
        <w:t xml:space="preserve">Un/a interventor/a, o una persona funcionaria adscrita a la Intervención General de la Comunidad Autónoma de Canarias habilitada por resolución de la persona titular de la Intervención General, para asistir a las Mesas de Contratación, o a falta de estos, una persona </w:t>
      </w:r>
      <w:r>
        <w:rPr>
          <w:rFonts w:eastAsia="Times New Roman"/>
          <w:spacing w:val="-3"/>
          <w:lang w:eastAsia="es-ES" w:bidi="ar-SA"/>
        </w:rPr>
        <w:t>al servicio del órgano de contratación que tenga atribuidas las funciones relativas a su control económico-presupuestario.</w:t>
      </w:r>
    </w:p>
    <w:p w14:paraId="2E59EFB0" w14:textId="77777777" w:rsidR="004D119E" w:rsidRDefault="00695B52">
      <w:pPr>
        <w:widowControl/>
        <w:numPr>
          <w:ilvl w:val="0"/>
          <w:numId w:val="72"/>
        </w:numPr>
        <w:tabs>
          <w:tab w:val="left" w:pos="-1440"/>
          <w:tab w:val="left" w:pos="-720"/>
        </w:tabs>
        <w:spacing w:before="0" w:after="0"/>
        <w:ind w:left="714" w:hanging="357"/>
        <w:jc w:val="both"/>
        <w:rPr>
          <w:rFonts w:eastAsia="Times New Roman"/>
          <w:lang w:eastAsia="es-ES" w:bidi="ar-SA"/>
        </w:rPr>
      </w:pPr>
      <w:r>
        <w:rPr>
          <w:rFonts w:eastAsia="Times New Roman"/>
          <w:lang w:eastAsia="es-ES" w:bidi="ar-SA"/>
        </w:rPr>
        <w:t>Una persona que asuma las labores de Secretaría que será un funcionario/a -o, en su defecto, otro tipo de personal-, dependiente del órgano de contratación.</w:t>
      </w:r>
    </w:p>
    <w:p w14:paraId="4B4D0549" w14:textId="77777777" w:rsidR="004D119E" w:rsidRDefault="00695B52">
      <w:pPr>
        <w:widowControl/>
        <w:tabs>
          <w:tab w:val="left" w:pos="-1440"/>
          <w:tab w:val="left" w:pos="-720"/>
        </w:tabs>
        <w:spacing w:before="240" w:after="240"/>
        <w:jc w:val="both"/>
      </w:pPr>
      <w:r>
        <w:rPr>
          <w:rFonts w:eastAsia="Times New Roman"/>
          <w:b/>
          <w:i/>
          <w:color w:val="FF0000"/>
          <w:lang w:bidi="ar-SA"/>
        </w:rPr>
        <w:t>[CUANDO PARA LA ADJUDICACIÓN DEL CONTRATO HAYAN DE TENERSE EN CUENTA CRITERIOS DISTINTOS AL DEL PRECIO, se añadirá el siguiente párrafo:</w:t>
      </w:r>
    </w:p>
    <w:p w14:paraId="64D08CE5" w14:textId="77777777" w:rsidR="004D119E" w:rsidRDefault="00695B52">
      <w:pPr>
        <w:widowControl/>
        <w:tabs>
          <w:tab w:val="left" w:pos="-1440"/>
          <w:tab w:val="left" w:pos="-720"/>
        </w:tabs>
        <w:spacing w:before="0" w:after="240"/>
        <w:jc w:val="both"/>
        <w:rPr>
          <w:rFonts w:eastAsia="Times New Roman"/>
          <w:spacing w:val="-3"/>
          <w:lang w:bidi="ar-SA"/>
        </w:rPr>
      </w:pPr>
      <w:bookmarkStart w:id="47" w:name="_Hlk49770951"/>
      <w:r>
        <w:rPr>
          <w:rFonts w:eastAsia="Times New Roman"/>
          <w:spacing w:val="-3"/>
          <w:lang w:bidi="ar-SA"/>
        </w:rPr>
        <w:t xml:space="preserve">La Mesa de Contratación </w:t>
      </w:r>
      <w:bookmarkEnd w:id="47"/>
      <w:r>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2FBA230E"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12DF9F37" w14:textId="77777777" w:rsidR="004D119E" w:rsidRDefault="00695B52">
      <w:pPr>
        <w:widowControl/>
        <w:tabs>
          <w:tab w:val="left" w:pos="-1440"/>
          <w:tab w:val="left" w:pos="-720"/>
        </w:tabs>
        <w:spacing w:before="0" w:after="240"/>
        <w:jc w:val="both"/>
      </w:pPr>
      <w:r>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27EBAD44"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p>
    <w:p w14:paraId="1762CA98"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De todo lo actuado en las reuniones de la Mesa de contratación se dejará constancia en las actas correspondientes, que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p>
    <w:p w14:paraId="4402E83C" w14:textId="77777777" w:rsidR="004D119E" w:rsidRDefault="00695B52">
      <w:pPr>
        <w:widowControl/>
        <w:tabs>
          <w:tab w:val="left" w:pos="-1440"/>
          <w:tab w:val="left" w:pos="-720"/>
        </w:tabs>
        <w:spacing w:before="0" w:after="240"/>
        <w:jc w:val="both"/>
      </w:pPr>
      <w:r>
        <w:rPr>
          <w:rFonts w:eastAsia="Times New Roman"/>
          <w:b/>
          <w:i/>
          <w:color w:val="FF0000"/>
          <w:shd w:val="clear" w:color="auto" w:fill="FFFFFF"/>
          <w:lang w:bidi="ar-SA"/>
        </w:rPr>
        <w:t xml:space="preserve">[EN CONTRATOS SUJETOS A REGULACION ARMONIZADA </w:t>
      </w:r>
      <w:r>
        <w:rPr>
          <w:rFonts w:eastAsia="Times New Roman"/>
          <w:shd w:val="clear" w:color="auto" w:fill="FFFFFF"/>
          <w:lang w:bidi="ar-SA"/>
        </w:rPr>
        <w:t>También deberá ser publicado el informe del artículo 336 de la LCSP, o documento que contenga la información requerida en dicho artículo</w:t>
      </w:r>
      <w:r>
        <w:rPr>
          <w:rFonts w:eastAsia="Times New Roman"/>
          <w:i/>
          <w:color w:val="FF0000"/>
          <w:shd w:val="clear" w:color="auto" w:fill="FFFFFF"/>
          <w:lang w:bidi="ar-SA"/>
        </w:rPr>
        <w:t>]</w:t>
      </w:r>
    </w:p>
    <w:p w14:paraId="3E94166C"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522CF1CB" w14:textId="77777777" w:rsidR="004D119E" w:rsidRDefault="00695B52">
      <w:pPr>
        <w:widowControl/>
        <w:tabs>
          <w:tab w:val="left" w:pos="-1440"/>
          <w:tab w:val="left" w:pos="-720"/>
        </w:tabs>
        <w:spacing w:before="0" w:after="240"/>
        <w:jc w:val="both"/>
        <w:rPr>
          <w:rFonts w:eastAsia="Times New Roman"/>
          <w:spacing w:val="-3"/>
          <w:lang w:bidi="ar-SA"/>
        </w:rPr>
      </w:pPr>
      <w:bookmarkStart w:id="48" w:name="_Hlk93577315"/>
      <w:r>
        <w:rPr>
          <w:rFonts w:eastAsia="Times New Roman"/>
          <w:spacing w:val="-3"/>
          <w:lang w:bidi="ar-SA"/>
        </w:rPr>
        <w:t>Las actas de la primera sesión deben recoger la declaración o manifestación por parte de todos los miembros de la Mesa de contratación, de que no concurre ningún conflicto de interés que pueda comprometer su imparcialidad e independencia durante el procedimiento, en cumplimiento de lo establecido en el artículo 64 de la LCSP y en concreto la declaración de Ausencia de Conflicto de Intereses DACI (anexo VIII y IX)</w:t>
      </w:r>
    </w:p>
    <w:bookmarkEnd w:id="48"/>
    <w:p w14:paraId="2144DA4E" w14:textId="77777777" w:rsidR="004D119E" w:rsidRDefault="00695B52">
      <w:pPr>
        <w:widowControl/>
        <w:tabs>
          <w:tab w:val="left" w:pos="-1440"/>
          <w:tab w:val="left" w:pos="-720"/>
        </w:tabs>
        <w:spacing w:before="0" w:after="240"/>
        <w:jc w:val="both"/>
      </w:pPr>
      <w:r>
        <w:rPr>
          <w:rFonts w:eastAsia="Times New Roman"/>
          <w:b/>
          <w:i/>
          <w:color w:val="FF0000"/>
          <w:lang w:bidi="ar-SA"/>
        </w:rPr>
        <w:lastRenderedPageBreak/>
        <w:t>[[SI A LOS CRITERIOS DE ADJUDICACIÓN VALORABLES MEDIANTE UN JUICIO DE VALOR SE LE ATRIBUYE UNA PONDERACIÓN SUPERIOR A LA DE LOS VALORABLES MEDIANTE CIFRAS O PORCENTAJES OBTENIDOS DE LA APLICACIÓN DE FÓRMULAS, se añadirá la cláusula siguiente:</w:t>
      </w:r>
    </w:p>
    <w:p w14:paraId="6977A8D7" w14:textId="77777777" w:rsidR="004D119E" w:rsidRDefault="00695B52">
      <w:pPr>
        <w:widowControl/>
        <w:tabs>
          <w:tab w:val="left" w:pos="-1440"/>
          <w:tab w:val="left" w:pos="-720"/>
        </w:tabs>
        <w:spacing w:before="0" w:after="240"/>
        <w:jc w:val="both"/>
      </w:pPr>
      <w:r>
        <w:rPr>
          <w:rFonts w:eastAsia="Times New Roman"/>
          <w:b/>
          <w:lang w:bidi="ar-SA"/>
        </w:rPr>
        <w:t xml:space="preserve">16.bis.- </w:t>
      </w:r>
      <w:r>
        <w:rPr>
          <w:rFonts w:eastAsia="Times New Roman"/>
          <w:b/>
          <w:u w:val="single"/>
          <w:lang w:bidi="ar-SA"/>
        </w:rPr>
        <w:t>COMITÉ DE EXPERTOS / ORGANISMO TÉCNICO ESPECIALIZADO</w:t>
      </w:r>
      <w:r>
        <w:rPr>
          <w:rFonts w:eastAsia="Times New Roman"/>
          <w:b/>
          <w:lang w:bidi="ar-SA"/>
        </w:rPr>
        <w:t>] (artículo 146.2 a) LCSP y artículo 41, párrafo 4º Ley 4/2021)</w:t>
      </w:r>
    </w:p>
    <w:p w14:paraId="2E953D63"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 xml:space="preserve">La valoración de los criterios de adjudicación cuya cuantificación dependa de un juicio de valor, y señalados con los números […] se efectuará por [un comité de expertos con cualificación apropiada, compuesto por </w:t>
      </w:r>
      <w:proofErr w:type="gramStart"/>
      <w:r>
        <w:rPr>
          <w:rFonts w:eastAsia="Times New Roman"/>
          <w:spacing w:val="-3"/>
          <w:lang w:bidi="ar-SA"/>
        </w:rPr>
        <w:t xml:space="preserve"> ….</w:t>
      </w:r>
      <w:proofErr w:type="gramEnd"/>
      <w:r>
        <w:rPr>
          <w:rFonts w:eastAsia="Times New Roman"/>
          <w:spacing w:val="-3"/>
          <w:lang w:bidi="ar-SA"/>
        </w:rPr>
        <w:t xml:space="preserve"> ] [el siguiente organismo técnico especializado: </w:t>
      </w:r>
      <w:proofErr w:type="gramStart"/>
      <w:r>
        <w:rPr>
          <w:rFonts w:eastAsia="Times New Roman"/>
          <w:spacing w:val="-3"/>
          <w:lang w:bidi="ar-SA"/>
        </w:rPr>
        <w:t xml:space="preserve"> ….</w:t>
      </w:r>
      <w:proofErr w:type="gramEnd"/>
      <w:r>
        <w:rPr>
          <w:rFonts w:eastAsia="Times New Roman"/>
          <w:spacing w:val="-3"/>
          <w:lang w:bidi="ar-SA"/>
        </w:rPr>
        <w:t>]  nombrados por el órgano de contratación y publicado en el Perfil del contratante]]</w:t>
      </w:r>
    </w:p>
    <w:p w14:paraId="2E60CD6B" w14:textId="77777777" w:rsidR="004D119E" w:rsidRDefault="00695B52">
      <w:pPr>
        <w:widowControl/>
        <w:tabs>
          <w:tab w:val="left" w:pos="-1440"/>
          <w:tab w:val="left" w:pos="-720"/>
        </w:tabs>
        <w:spacing w:before="0" w:after="240"/>
        <w:jc w:val="both"/>
      </w:pPr>
      <w:r>
        <w:rPr>
          <w:rFonts w:eastAsia="Times New Roman"/>
          <w:i/>
          <w:spacing w:val="-3"/>
          <w:shd w:val="clear" w:color="auto" w:fill="D3D3D3"/>
          <w:lang w:bidi="ar-SA"/>
        </w:rPr>
        <w:t xml:space="preserve">Cuando los criterios de adjudicación cuya cuantificación dependa de un juicio de valor tengan un valor del 40 % del total de puntuación, y cuando el importe de la licitación sea superior a dos millones de euros, </w:t>
      </w:r>
      <w:r>
        <w:rPr>
          <w:rFonts w:eastAsia="Times New Roman"/>
          <w:b/>
          <w:i/>
          <w:spacing w:val="-3"/>
          <w:shd w:val="clear" w:color="auto" w:fill="D3D3D3"/>
          <w:lang w:bidi="ar-SA"/>
        </w:rPr>
        <w:t>se podrán someter</w:t>
      </w:r>
      <w:r>
        <w:rPr>
          <w:rFonts w:eastAsia="Times New Roman"/>
          <w:i/>
          <w:spacing w:val="-3"/>
          <w:shd w:val="clear" w:color="auto" w:fill="D3D3D3"/>
          <w:lang w:bidi="ar-SA"/>
        </w:rPr>
        <w:t xml:space="preserve"> a la valoración de un comité de expertos</w:t>
      </w:r>
    </w:p>
    <w:p w14:paraId="52B53C2A"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Las actas de la primera sesión deben recoger la declaración o manifestación por parte de todos los miembros del comité de expertos, de que no concurre ningún conflicto de interés que pueda comprometer su imparcialidad e independencia durante el procedimiento, en cumplimiento de lo establecido en el artículo 64 de la LCSP y en concreto la declaración de Ausencia de Conflicto de Intereses DACI (anexo VIII y IX) ]</w:t>
      </w:r>
    </w:p>
    <w:p w14:paraId="0DD1FD3D" w14:textId="77777777" w:rsidR="004D119E" w:rsidRDefault="00695B52">
      <w:pPr>
        <w:pStyle w:val="Ttulo1"/>
      </w:pPr>
      <w:bookmarkStart w:id="49" w:name="_Toc85719218"/>
      <w:bookmarkStart w:id="50" w:name="_Toc94788502"/>
      <w:r>
        <w:t>CALIFICACIÓN DE LA DOCUMENTACIÓN GENERAL</w:t>
      </w:r>
      <w:r>
        <w:rPr>
          <w:iCs/>
        </w:rPr>
        <w:t xml:space="preserve"> (arts.</w:t>
      </w:r>
      <w:r>
        <w:t xml:space="preserve"> </w:t>
      </w:r>
      <w:r>
        <w:rPr>
          <w:iCs/>
        </w:rPr>
        <w:t>140.3 y 141.2 LCSP)</w:t>
      </w:r>
      <w:bookmarkEnd w:id="49"/>
      <w:bookmarkEnd w:id="50"/>
    </w:p>
    <w:p w14:paraId="4BECC8CD" w14:textId="77777777" w:rsidR="004D119E" w:rsidRDefault="00695B52">
      <w:pPr>
        <w:widowControl/>
        <w:tabs>
          <w:tab w:val="left" w:pos="-1440"/>
          <w:tab w:val="left" w:pos="-720"/>
        </w:tabs>
        <w:spacing w:before="0" w:after="240"/>
        <w:jc w:val="both"/>
      </w:pPr>
      <w:r>
        <w:rPr>
          <w:rFonts w:eastAsia="Times New Roman"/>
          <w:lang w:bidi="ar-SA"/>
        </w:rPr>
        <w:t xml:space="preserve">Concluido el plazo de presentación de proposiciones, se constituirá la Mesa de contratación, con objeto de proceder a la apertura del archivo </w:t>
      </w:r>
      <w:proofErr w:type="spellStart"/>
      <w:r>
        <w:rPr>
          <w:rFonts w:eastAsia="Times New Roman"/>
          <w:lang w:bidi="ar-SA"/>
        </w:rPr>
        <w:t>nº</w:t>
      </w:r>
      <w:proofErr w:type="spellEnd"/>
      <w:r>
        <w:rPr>
          <w:rFonts w:eastAsia="Times New Roman"/>
          <w:lang w:bidi="ar-SA"/>
        </w:rPr>
        <w:t xml:space="preserve"> 1 que contiene la documentación general de la licitación, a los efectos de calificar la documentación presentada y, si observase defectos subsanables en la documentación, lo comunicará a los interesados, a través de la Plataforma de Contratación del Sector Público, concediéndose un plazo de tres días para que los licitadores los corrijan o subsanen,</w:t>
      </w:r>
      <w:r>
        <w:rPr>
          <w:rFonts w:eastAsia="Times New Roman"/>
          <w:b/>
          <w:bCs/>
          <w:spacing w:val="-3"/>
          <w:lang w:bidi="ar-SA"/>
        </w:rPr>
        <w:t xml:space="preserve"> </w:t>
      </w:r>
      <w:r>
        <w:rPr>
          <w:rFonts w:eastAsia="Times New Roman"/>
          <w:spacing w:val="-3"/>
          <w:lang w:bidi="ar-SA"/>
        </w:rPr>
        <w:t>ante la propia Mesa de contratación.</w:t>
      </w:r>
    </w:p>
    <w:p w14:paraId="55E050CA" w14:textId="77777777" w:rsidR="004D119E" w:rsidRDefault="00695B52">
      <w:pPr>
        <w:widowControl/>
        <w:tabs>
          <w:tab w:val="left" w:pos="-1440"/>
          <w:tab w:val="left" w:pos="-720"/>
        </w:tabs>
        <w:spacing w:before="0" w:after="240"/>
        <w:jc w:val="both"/>
      </w:pPr>
      <w:r>
        <w:rPr>
          <w:rFonts w:eastAsia="Times New Roman"/>
          <w:lang w:bidi="ar-SA"/>
        </w:rPr>
        <w:t>Si la documentación de un licitador contuviese defectos sustanciales o deficiencias materiales no subsanables, no será admitido a la licitación.</w:t>
      </w:r>
    </w:p>
    <w:p w14:paraId="198839F0" w14:textId="77777777" w:rsidR="004D119E" w:rsidRDefault="00695B52">
      <w:pPr>
        <w:widowControl/>
        <w:tabs>
          <w:tab w:val="left" w:pos="-1440"/>
          <w:tab w:val="left" w:pos="-720"/>
        </w:tabs>
        <w:spacing w:before="0" w:after="240"/>
        <w:jc w:val="both"/>
        <w:rPr>
          <w:rFonts w:eastAsia="Times New Roman"/>
          <w:shd w:val="clear" w:color="auto" w:fill="FFFFFF"/>
          <w:lang w:bidi="ar-SA"/>
        </w:rPr>
      </w:pPr>
      <w:r>
        <w:rPr>
          <w:rFonts w:eastAsia="Times New Roman"/>
          <w:shd w:val="clear" w:color="auto" w:fill="FFFFFF"/>
          <w:lang w:bidi="ar-SA"/>
        </w:rPr>
        <w:t>La Mesa de Contratación o el órgano de contratación, cuando consideren que existen dudas razonables sobre la vigencia o fiabilidad del DEUC a que se refiere la cláusula 15.1.2, en cualquier momento con anterioridad a la adjudicación del contrato, podrán requerir a las licitadoras afectadas para que presenten la totalidad o parte de los correspondientes documentos justificativos.</w:t>
      </w:r>
    </w:p>
    <w:p w14:paraId="1A237CE3" w14:textId="67EA101C" w:rsidR="004D119E" w:rsidRDefault="00695B52">
      <w:pPr>
        <w:widowControl/>
        <w:tabs>
          <w:tab w:val="left" w:pos="-1440"/>
          <w:tab w:val="left" w:pos="-720"/>
        </w:tabs>
        <w:spacing w:before="0" w:after="240"/>
        <w:jc w:val="both"/>
        <w:rPr>
          <w:rFonts w:eastAsia="Times New Roman"/>
          <w:shd w:val="clear" w:color="auto" w:fill="FFFFFF"/>
          <w:lang w:bidi="ar-SA"/>
        </w:rPr>
      </w:pPr>
      <w:r>
        <w:rPr>
          <w:rFonts w:eastAsia="Times New Roman"/>
          <w:shd w:val="clear" w:color="auto" w:fill="FFFFFF"/>
          <w:lang w:bidi="ar-SA"/>
        </w:rPr>
        <w:t>No obstante, lo anterior, cuando el empresario esté inscrito en el ROLECE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1978FB8F" w14:textId="77777777" w:rsidR="00490767" w:rsidRDefault="00490767">
      <w:pPr>
        <w:widowControl/>
        <w:tabs>
          <w:tab w:val="left" w:pos="-1440"/>
          <w:tab w:val="left" w:pos="-720"/>
        </w:tabs>
        <w:spacing w:before="0" w:after="240"/>
        <w:jc w:val="both"/>
        <w:rPr>
          <w:rFonts w:eastAsia="Times New Roman"/>
          <w:shd w:val="clear" w:color="auto" w:fill="FFFFFF"/>
          <w:lang w:bidi="ar-SA"/>
        </w:rPr>
      </w:pPr>
    </w:p>
    <w:p w14:paraId="5E7ADBFE" w14:textId="77777777" w:rsidR="004D119E" w:rsidRDefault="00695B52">
      <w:pPr>
        <w:pStyle w:val="Ttulo1"/>
      </w:pPr>
      <w:bookmarkStart w:id="51" w:name="_Toc85719219"/>
      <w:bookmarkStart w:id="52" w:name="_Toc94788503"/>
      <w:r>
        <w:lastRenderedPageBreak/>
        <w:t xml:space="preserve">APERTURA DE PROPOSICIONES Y PROPUESTA DE ADJUDICACIÓN </w:t>
      </w:r>
      <w:r>
        <w:rPr>
          <w:iCs/>
        </w:rPr>
        <w:t>(arts. 70.1, 150 y 157 LCSP)</w:t>
      </w:r>
      <w:bookmarkEnd w:id="51"/>
      <w:bookmarkEnd w:id="52"/>
    </w:p>
    <w:p w14:paraId="2A567CB6"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 apertura de los diferentes archivos se realizará a través de la Plataforma de Contratación del Sector Público.</w:t>
      </w:r>
    </w:p>
    <w:p w14:paraId="52FB1900"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 xml:space="preserve">La apertura de los archivos no se realizará en acto público, dado que en la licitación se utilizan exclusivamente medios electrónicos y el sistema informático que soporta la Plataforma de Contratación del Sector Público tiene el dispositivo que permite acreditar fehacientemente el momento de apertura de los archivos y el secreto de la información que está incluida </w:t>
      </w:r>
      <w:bookmarkStart w:id="53" w:name="_Hlk81816477"/>
      <w:r>
        <w:rPr>
          <w:rFonts w:eastAsia="Times New Roman"/>
          <w:spacing w:val="-3"/>
          <w:lang w:bidi="ar-SA"/>
        </w:rPr>
        <w:t>y garantiza también la integridad de las ofertas</w:t>
      </w:r>
      <w:bookmarkEnd w:id="53"/>
      <w:r>
        <w:rPr>
          <w:rFonts w:eastAsia="Times New Roman"/>
          <w:spacing w:val="-3"/>
          <w:lang w:bidi="ar-SA"/>
        </w:rPr>
        <w:t>.</w:t>
      </w:r>
    </w:p>
    <w:p w14:paraId="05FAE866" w14:textId="77777777" w:rsidR="004D119E" w:rsidRDefault="00695B52">
      <w:pPr>
        <w:widowControl/>
        <w:tabs>
          <w:tab w:val="left" w:pos="-1440"/>
          <w:tab w:val="left" w:pos="-720"/>
        </w:tabs>
        <w:spacing w:before="0" w:after="240"/>
        <w:jc w:val="both"/>
      </w:pPr>
      <w:r>
        <w:rPr>
          <w:rFonts w:eastAsia="Times New Roman"/>
          <w:b/>
          <w:i/>
          <w:color w:val="FF3333"/>
          <w:lang w:bidi="ar-SA"/>
        </w:rPr>
        <w:t xml:space="preserve">[Si se estima conveniente, el párrafo puede ser sustituido: </w:t>
      </w:r>
      <w:r>
        <w:rPr>
          <w:rFonts w:eastAsia="Times New Roman"/>
          <w:bCs/>
          <w:iCs/>
          <w:lang w:bidi="ar-SA"/>
        </w:rPr>
        <w:t>Aunque la licitación se realiza a través de medios electrónicos, la apertura de los archivos se realizará</w:t>
      </w:r>
      <w:r>
        <w:rPr>
          <w:rFonts w:eastAsia="Times New Roman"/>
          <w:b/>
          <w:i/>
          <w:lang w:bidi="ar-SA"/>
        </w:rPr>
        <w:t xml:space="preserve"> </w:t>
      </w:r>
      <w:r>
        <w:rPr>
          <w:rFonts w:eastAsia="Times New Roman"/>
          <w:lang w:bidi="ar-SA"/>
        </w:rPr>
        <w:t>en acto público</w:t>
      </w:r>
      <w:r>
        <w:rPr>
          <w:rFonts w:eastAsia="Times New Roman"/>
          <w:color w:val="6666FF"/>
          <w:lang w:bidi="ar-SA"/>
        </w:rPr>
        <w:t xml:space="preserve"> </w:t>
      </w:r>
      <w:r>
        <w:rPr>
          <w:rFonts w:eastAsia="Times New Roman"/>
          <w:lang w:bidi="ar-SA"/>
        </w:rPr>
        <w:t>de carácter presencial o videoconferencia.</w:t>
      </w:r>
      <w:r>
        <w:rPr>
          <w:rFonts w:eastAsia="Times New Roman"/>
          <w:b/>
          <w:i/>
          <w:color w:val="FF0000"/>
          <w:lang w:bidi="ar-SA"/>
        </w:rPr>
        <w:t>]</w:t>
      </w:r>
    </w:p>
    <w:p w14:paraId="05B24AE7" w14:textId="77777777" w:rsidR="004D119E" w:rsidRDefault="00695B52">
      <w:pPr>
        <w:widowControl/>
        <w:tabs>
          <w:tab w:val="left" w:pos="-1440"/>
          <w:tab w:val="left" w:pos="-720"/>
        </w:tabs>
        <w:spacing w:after="240"/>
        <w:jc w:val="both"/>
      </w:pPr>
      <w:r>
        <w:rPr>
          <w:rFonts w:eastAsia="Times New Roman"/>
          <w:b/>
          <w:i/>
          <w:color w:val="FF3333"/>
          <w:lang w:bidi="ar-SA"/>
        </w:rPr>
        <w:t>[[PRIMERA ALTERNATIVA: VARIOS CRITERIOS DE ADJUDICACIÓN, TODOS VALORABLES OBJETIVAMENTE O CON ARREGLO A FÓRMULAS MATEMÁTICAS, se incluirán las siguientes cláusulas:</w:t>
      </w:r>
    </w:p>
    <w:p w14:paraId="23F03C16" w14:textId="77777777" w:rsidR="004D119E" w:rsidRDefault="00695B52">
      <w:pPr>
        <w:widowControl/>
        <w:spacing w:after="240"/>
        <w:jc w:val="both"/>
      </w:pPr>
      <w:r>
        <w:rPr>
          <w:rFonts w:eastAsia="Times New Roman"/>
          <w:b/>
          <w:lang w:bidi="ar-SA"/>
        </w:rPr>
        <w:t xml:space="preserve">18.1.- </w:t>
      </w:r>
      <w:r>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procederá a la apertura del archivo </w:t>
      </w:r>
      <w:proofErr w:type="spellStart"/>
      <w:r>
        <w:rPr>
          <w:rFonts w:eastAsia="Times New Roman"/>
          <w:lang w:bidi="ar-SA"/>
        </w:rPr>
        <w:t>nº</w:t>
      </w:r>
      <w:proofErr w:type="spellEnd"/>
      <w:r>
        <w:rPr>
          <w:rFonts w:eastAsia="Times New Roman"/>
          <w:lang w:bidi="ar-SA"/>
        </w:rPr>
        <w:t xml:space="preserve"> 2 relativo a las proposiciones de los licitadores admitidos, </w:t>
      </w:r>
      <w:r>
        <w:rPr>
          <w:rFonts w:eastAsia="Times New Roman"/>
          <w:b/>
          <w:i/>
          <w:color w:val="FF3333"/>
          <w:lang w:bidi="ar-SA"/>
        </w:rPr>
        <w:t xml:space="preserve">si hay acto público, se añadirá: </w:t>
      </w:r>
      <w:r>
        <w:rPr>
          <w:rFonts w:eastAsia="Times New Roman"/>
          <w:lang w:bidi="ar-SA"/>
        </w:rPr>
        <w:t>en el lugar y hora señalados en el anuncio de licitación</w:t>
      </w:r>
      <w:r>
        <w:rPr>
          <w:rFonts w:eastAsia="Times New Roman"/>
          <w:b/>
          <w:i/>
          <w:color w:val="FF3333"/>
          <w:lang w:bidi="ar-SA"/>
        </w:rPr>
        <w:t>]</w:t>
      </w:r>
    </w:p>
    <w:p w14:paraId="523DEC5C" w14:textId="77777777" w:rsidR="004D119E" w:rsidRDefault="00695B52">
      <w:pPr>
        <w:widowControl/>
        <w:spacing w:after="240"/>
        <w:jc w:val="both"/>
      </w:pPr>
      <w:r>
        <w:rPr>
          <w:rFonts w:eastAsia="Times New Roman"/>
          <w:b/>
          <w:shd w:val="clear" w:color="auto" w:fill="FFFFFF"/>
          <w:lang w:bidi="ar-SA"/>
        </w:rPr>
        <w:t>18.2.-</w:t>
      </w:r>
      <w:r>
        <w:rPr>
          <w:rFonts w:eastAsia="Times New Roman"/>
          <w:shd w:val="clear" w:color="auto" w:fill="FFFFFF"/>
          <w:lang w:bidi="ar-SA"/>
        </w:rPr>
        <w:t xml:space="preserve"> Una vez efectuada la valoración de las proposiciones presentadas, la Mesa de Contratación, tras solicitar, en su caso, los informes que estime oportunos, elevará al órgano de contratación a través de la Plataforma de Contratación del Sector Público, la propuesta de adjudicación razonada a favor del licitador que haya presentado la mejor oferta que estime de conformidad con lo dispuesto en el pliego, acompañada de las actas de sus reuniones y de la documentación generada en sus actuaciones y, en su caso, de los informes emitidos. Dicha propuesta no crea derecho alguno mientras el órgano de contratación no dicte la resolución de adjudicación.</w:t>
      </w:r>
    </w:p>
    <w:p w14:paraId="2CA1737E" w14:textId="77777777" w:rsidR="004D119E" w:rsidRDefault="00695B52">
      <w:pPr>
        <w:widowControl/>
        <w:spacing w:after="240"/>
        <w:jc w:val="both"/>
      </w:pPr>
      <w:r>
        <w:rPr>
          <w:rFonts w:eastAsia="Times New Roman"/>
          <w:b/>
          <w:shd w:val="clear" w:color="auto" w:fill="FFFFFF"/>
          <w:lang w:bidi="ar-SA"/>
        </w:rPr>
        <w:t xml:space="preserve">18.3.- </w:t>
      </w:r>
      <w:r>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Pr>
          <w:rFonts w:eastAsia="Times New Roman"/>
          <w:b/>
          <w:shd w:val="clear" w:color="auto" w:fill="FFFFFF"/>
          <w:lang w:bidi="ar-SA"/>
        </w:rPr>
        <w:t>cinco (5) días hábiles,</w:t>
      </w:r>
      <w:r>
        <w:rPr>
          <w:rFonts w:eastAsia="Times New Roman"/>
          <w:shd w:val="clear" w:color="auto" w:fill="FFFFFF"/>
          <w:lang w:bidi="ar-SA"/>
        </w:rPr>
        <w:t xml:space="preserve"> a contar desde el siguiente al requerimiento aporten la correspondiente documentación acreditativa.</w:t>
      </w:r>
    </w:p>
    <w:p w14:paraId="48D87C18"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Si algún licitador de los requeridos no atendiese el requerimiento en el plazo indicado se entenderá que renuncia a la aplicación del referido criterio preferencial.</w:t>
      </w:r>
      <w:r>
        <w:rPr>
          <w:rFonts w:eastAsia="Times New Roman"/>
          <w:b/>
          <w:i/>
          <w:color w:val="FF0000"/>
          <w:lang w:bidi="ar-SA"/>
        </w:rPr>
        <w:t>]]</w:t>
      </w:r>
    </w:p>
    <w:p w14:paraId="341D7DF6" w14:textId="77777777" w:rsidR="004D119E" w:rsidRDefault="00695B52">
      <w:pPr>
        <w:widowControl/>
        <w:spacing w:after="240"/>
        <w:jc w:val="both"/>
      </w:pPr>
      <w:r>
        <w:rPr>
          <w:rFonts w:eastAsia="Times New Roman"/>
          <w:b/>
          <w:i/>
          <w:color w:val="FF3333"/>
          <w:lang w:bidi="ar-SA"/>
        </w:rPr>
        <w:t>[[</w:t>
      </w:r>
      <w:r>
        <w:rPr>
          <w:rFonts w:eastAsia="Times New Roman"/>
          <w:b/>
          <w:i/>
          <w:color w:val="FF3333"/>
          <w:u w:val="single"/>
          <w:lang w:bidi="ar-SA"/>
        </w:rPr>
        <w:t>SEGUNDA ALTERNATIVA</w:t>
      </w:r>
      <w:r>
        <w:rPr>
          <w:rFonts w:eastAsia="Times New Roman"/>
          <w:b/>
          <w:i/>
          <w:color w:val="FF3333"/>
          <w:lang w:bidi="ar-SA"/>
        </w:rPr>
        <w:t>: SI EXISTEN CRITERIOS DE ADJUDICACIÓN, VALORABLES MEDIANTE UN JUICIO DE VALOR, se incluirán las siguientes cláusulas:</w:t>
      </w:r>
    </w:p>
    <w:p w14:paraId="6A7606A7" w14:textId="77777777" w:rsidR="004D119E" w:rsidRDefault="00695B52">
      <w:pPr>
        <w:widowControl/>
        <w:tabs>
          <w:tab w:val="left" w:pos="-1440"/>
          <w:tab w:val="left" w:pos="-720"/>
        </w:tabs>
        <w:spacing w:after="240"/>
        <w:jc w:val="both"/>
      </w:pPr>
      <w:r>
        <w:rPr>
          <w:rFonts w:eastAsia="Times New Roman"/>
          <w:b/>
          <w:spacing w:val="-3"/>
          <w:lang w:bidi="ar-SA"/>
        </w:rPr>
        <w:t xml:space="preserve">18.1.- </w:t>
      </w:r>
      <w:r>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w:t>
      </w:r>
      <w:bookmarkStart w:id="54" w:name="_Hlk49773158"/>
      <w:r>
        <w:rPr>
          <w:rFonts w:eastAsia="Times New Roman"/>
          <w:lang w:bidi="ar-SA"/>
        </w:rPr>
        <w:t xml:space="preserve">procederá a la apertura </w:t>
      </w:r>
      <w:r>
        <w:rPr>
          <w:rFonts w:eastAsia="Times New Roman"/>
          <w:lang w:bidi="ar-SA"/>
        </w:rPr>
        <w:lastRenderedPageBreak/>
        <w:t xml:space="preserve">del archivo </w:t>
      </w:r>
      <w:proofErr w:type="spellStart"/>
      <w:r>
        <w:rPr>
          <w:rFonts w:eastAsia="Times New Roman"/>
          <w:lang w:bidi="ar-SA"/>
        </w:rPr>
        <w:t>nº</w:t>
      </w:r>
      <w:proofErr w:type="spellEnd"/>
      <w:r>
        <w:rPr>
          <w:rFonts w:eastAsia="Times New Roman"/>
          <w:lang w:bidi="ar-SA"/>
        </w:rPr>
        <w:t xml:space="preserve"> 2 relativo a las</w:t>
      </w:r>
      <w:r>
        <w:rPr>
          <w:rFonts w:eastAsia="Times New Roman"/>
          <w:spacing w:val="-3"/>
          <w:lang w:bidi="ar-SA"/>
        </w:rPr>
        <w:t xml:space="preserve"> proposiciones sujetas a evaluación previa </w:t>
      </w:r>
      <w:r>
        <w:rPr>
          <w:rFonts w:eastAsia="Times New Roman"/>
          <w:lang w:bidi="ar-SA"/>
        </w:rPr>
        <w:t>de los licitadores admitidos,</w:t>
      </w:r>
      <w:r>
        <w:rPr>
          <w:rFonts w:eastAsia="Times New Roman"/>
          <w:b/>
          <w:i/>
          <w:color w:val="FF3333"/>
          <w:lang w:bidi="ar-SA"/>
        </w:rPr>
        <w:t xml:space="preserve"> [si hay acto público, se añadirá: </w:t>
      </w:r>
      <w:r>
        <w:rPr>
          <w:rFonts w:eastAsia="Times New Roman"/>
          <w:lang w:bidi="ar-SA"/>
        </w:rPr>
        <w:t>en el lugar y hora señalados en el anuncio de licitación</w:t>
      </w:r>
      <w:bookmarkEnd w:id="54"/>
      <w:r>
        <w:rPr>
          <w:rFonts w:eastAsia="Times New Roman"/>
          <w:b/>
          <w:i/>
          <w:color w:val="FF0000"/>
          <w:lang w:bidi="ar-SA"/>
        </w:rPr>
        <w:t>]</w:t>
      </w:r>
      <w:r>
        <w:rPr>
          <w:rFonts w:eastAsia="Times New Roman"/>
          <w:lang w:bidi="ar-SA"/>
        </w:rPr>
        <w:t>.</w:t>
      </w:r>
    </w:p>
    <w:p w14:paraId="4CEA2F07" w14:textId="77777777" w:rsidR="004D119E" w:rsidRDefault="00695B52">
      <w:pPr>
        <w:widowControl/>
        <w:tabs>
          <w:tab w:val="left" w:pos="-1440"/>
          <w:tab w:val="left" w:pos="-720"/>
        </w:tabs>
        <w:spacing w:after="240"/>
        <w:jc w:val="both"/>
      </w:pPr>
      <w:r>
        <w:rPr>
          <w:rFonts w:eastAsia="Times New Roman"/>
          <w:b/>
          <w:lang w:bidi="ar-SA"/>
        </w:rPr>
        <w:t xml:space="preserve">18.2.- </w:t>
      </w:r>
      <w:r>
        <w:rPr>
          <w:rFonts w:eastAsia="Times New Roman"/>
          <w:lang w:bidi="ar-SA"/>
        </w:rPr>
        <w:t xml:space="preserve">Realizada por la Mesa de Contratación la evaluación de dichas proposiciones, y solicitados, en su caso, los informes que estime oportunos, </w:t>
      </w:r>
      <w:bookmarkStart w:id="55" w:name="_Hlk49773262"/>
      <w:r>
        <w:rPr>
          <w:rFonts w:eastAsia="Times New Roman"/>
          <w:lang w:bidi="ar-SA"/>
        </w:rPr>
        <w:t xml:space="preserve">se </w:t>
      </w:r>
      <w:proofErr w:type="gramStart"/>
      <w:r>
        <w:rPr>
          <w:rFonts w:eastAsia="Times New Roman"/>
          <w:lang w:bidi="ar-SA"/>
        </w:rPr>
        <w:t>procederá</w:t>
      </w:r>
      <w:proofErr w:type="gramEnd"/>
      <w:r>
        <w:rPr>
          <w:rFonts w:eastAsia="Times New Roman"/>
          <w:lang w:bidi="ar-SA"/>
        </w:rPr>
        <w:t xml:space="preserve"> a la apertura del archivo </w:t>
      </w:r>
      <w:proofErr w:type="spellStart"/>
      <w:r>
        <w:rPr>
          <w:rFonts w:eastAsia="Times New Roman"/>
          <w:lang w:bidi="ar-SA"/>
        </w:rPr>
        <w:t>nº</w:t>
      </w:r>
      <w:proofErr w:type="spellEnd"/>
      <w:r>
        <w:rPr>
          <w:rFonts w:eastAsia="Times New Roman"/>
          <w:lang w:bidi="ar-SA"/>
        </w:rPr>
        <w:t xml:space="preserve"> 3 relativo a la </w:t>
      </w:r>
      <w:r>
        <w:rPr>
          <w:rFonts w:eastAsia="Times New Roman"/>
          <w:i/>
          <w:lang w:bidi="ar-SA"/>
        </w:rPr>
        <w:t>oferta económica y propuesta sujeta a evaluación posterior</w:t>
      </w:r>
      <w:r>
        <w:rPr>
          <w:rFonts w:eastAsia="Times New Roman"/>
          <w:lang w:bidi="ar-SA"/>
        </w:rPr>
        <w:t xml:space="preserve"> </w:t>
      </w:r>
      <w:r>
        <w:rPr>
          <w:rFonts w:eastAsia="Times New Roman"/>
          <w:b/>
          <w:i/>
          <w:color w:val="FF0000"/>
          <w:lang w:bidi="ar-SA"/>
        </w:rPr>
        <w:t>[</w:t>
      </w:r>
      <w:r>
        <w:rPr>
          <w:rFonts w:eastAsia="Times New Roman"/>
          <w:b/>
          <w:i/>
          <w:color w:val="FF3333"/>
          <w:lang w:bidi="ar-SA"/>
        </w:rPr>
        <w:t xml:space="preserve">si hay acto público, se </w:t>
      </w:r>
      <w:r>
        <w:rPr>
          <w:rFonts w:eastAsia="Times New Roman"/>
          <w:b/>
          <w:i/>
          <w:color w:val="FF0000"/>
          <w:lang w:bidi="ar-SA"/>
        </w:rPr>
        <w:t>añadirá</w:t>
      </w:r>
      <w:r>
        <w:rPr>
          <w:rFonts w:eastAsia="Times New Roman"/>
          <w:color w:val="FF0000"/>
          <w:lang w:bidi="ar-SA"/>
        </w:rPr>
        <w:t>:</w:t>
      </w:r>
      <w:r>
        <w:rPr>
          <w:rFonts w:eastAsia="Times New Roman"/>
          <w:lang w:bidi="ar-SA"/>
        </w:rPr>
        <w:t xml:space="preserve"> en el lugar y hora que se notificará a todas las personas interesadas.</w:t>
      </w:r>
      <w:r>
        <w:rPr>
          <w:rFonts w:eastAsia="Times New Roman"/>
          <w:b/>
          <w:i/>
          <w:color w:val="FF0000"/>
          <w:lang w:bidi="ar-SA"/>
        </w:rPr>
        <w:t>]</w:t>
      </w:r>
    </w:p>
    <w:bookmarkEnd w:id="55"/>
    <w:p w14:paraId="4F1AEAC5" w14:textId="77777777" w:rsidR="004D119E" w:rsidRDefault="00695B52">
      <w:pPr>
        <w:widowControl/>
        <w:tabs>
          <w:tab w:val="left" w:pos="-1440"/>
          <w:tab w:val="left" w:pos="-720"/>
        </w:tabs>
        <w:spacing w:after="240"/>
        <w:jc w:val="both"/>
      </w:pPr>
      <w:r>
        <w:rPr>
          <w:rFonts w:eastAsia="Times New Roman"/>
          <w:lang w:bidi="ar-SA"/>
        </w:rPr>
        <w:t>La convocatoria deberá realizarse con una antelación mínima de tres días hábiles, debiendo publicarse, asimismo, con la misma antelación, en el perfil del contratante del órgano de contratación.</w:t>
      </w:r>
    </w:p>
    <w:p w14:paraId="56AD6F7E" w14:textId="77777777" w:rsidR="004D119E" w:rsidRDefault="00695B52">
      <w:pPr>
        <w:widowControl/>
        <w:tabs>
          <w:tab w:val="left" w:pos="-1440"/>
          <w:tab w:val="left" w:pos="-720"/>
        </w:tabs>
        <w:spacing w:after="240"/>
        <w:jc w:val="both"/>
      </w:pPr>
      <w:r>
        <w:rPr>
          <w:rFonts w:eastAsia="Times New Roman"/>
          <w:b/>
          <w:lang w:eastAsia="es-ES" w:bidi="ar-SA"/>
        </w:rPr>
        <w:t>18.3.</w:t>
      </w:r>
      <w:r>
        <w:rPr>
          <w:rFonts w:eastAsia="Times New Roman"/>
          <w:lang w:eastAsia="es-ES" w:bidi="ar-SA"/>
        </w:rPr>
        <w:t xml:space="preserve">- Una vez realizada por la Mesa de Contratación la evaluación de la </w:t>
      </w:r>
      <w:r>
        <w:rPr>
          <w:rFonts w:eastAsia="Times New Roman"/>
          <w:i/>
          <w:lang w:eastAsia="es-ES" w:bidi="ar-SA"/>
        </w:rPr>
        <w:t>oferta económica y propuesta sujeta a evaluación posterior</w:t>
      </w:r>
      <w:r>
        <w:rPr>
          <w:rFonts w:eastAsia="Times New Roman"/>
          <w:lang w:eastAsia="es-ES" w:bidi="ar-SA"/>
        </w:rPr>
        <w:t xml:space="preserve">, ésta elevará al órgano de contratación a través de la Plataforma de Contratación del Sector Público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Pr>
          <w:rFonts w:eastAsia="Times New Roman"/>
          <w:lang w:bidi="ar-SA"/>
        </w:rPr>
        <w:t>no crea derecho alguno mientras el órgano de contratación no dicte la resolución de adjudicación.</w:t>
      </w:r>
    </w:p>
    <w:p w14:paraId="569B0C24" w14:textId="77777777" w:rsidR="004D119E" w:rsidRDefault="00695B52">
      <w:pPr>
        <w:widowControl/>
        <w:spacing w:after="240"/>
        <w:jc w:val="both"/>
      </w:pPr>
      <w:r>
        <w:rPr>
          <w:rFonts w:eastAsia="Times New Roman"/>
          <w:b/>
          <w:shd w:val="clear" w:color="auto" w:fill="FFFFFF"/>
          <w:lang w:bidi="ar-SA"/>
        </w:rPr>
        <w:t xml:space="preserve">18.4.- </w:t>
      </w:r>
      <w:r>
        <w:rPr>
          <w:rFonts w:eastAsia="Times New Roman"/>
          <w:shd w:val="clear" w:color="auto" w:fill="FFFFFF"/>
          <w:lang w:bidi="ar-SA"/>
        </w:rPr>
        <w:t xml:space="preserve">Si una vez valoradas las ofertas admitidas se produjera igualdad entre dos o más licitadoras, se aplicará el criterio preferencial previsto en la cláusula 12.3 y para ello, antes de formular la propuesta de adjudicación, se requerirá a las empresas que se hallan en situación de igualdad para que en el plazo de </w:t>
      </w:r>
      <w:r>
        <w:rPr>
          <w:rFonts w:eastAsia="Times New Roman"/>
          <w:b/>
          <w:shd w:val="clear" w:color="auto" w:fill="FFFFFF"/>
          <w:lang w:bidi="ar-SA"/>
        </w:rPr>
        <w:t>cinco (5) días hábiles,</w:t>
      </w:r>
      <w:r>
        <w:rPr>
          <w:rFonts w:eastAsia="Times New Roman"/>
          <w:shd w:val="clear" w:color="auto" w:fill="FFFFFF"/>
          <w:lang w:bidi="ar-SA"/>
        </w:rPr>
        <w:t xml:space="preserve"> a contar desde el siguiente al requerimiento aporten la correspondiente documentación acreditativa.</w:t>
      </w:r>
    </w:p>
    <w:p w14:paraId="152D92FA" w14:textId="77777777" w:rsidR="004D119E" w:rsidRDefault="00695B52">
      <w:pPr>
        <w:widowControl/>
        <w:tabs>
          <w:tab w:val="left" w:pos="-1440"/>
          <w:tab w:val="left" w:pos="-720"/>
        </w:tabs>
        <w:spacing w:before="0" w:after="240"/>
        <w:jc w:val="both"/>
      </w:pPr>
      <w:r>
        <w:rPr>
          <w:rFonts w:eastAsia="Times New Roman"/>
          <w:lang w:bidi="ar-SA"/>
        </w:rPr>
        <w:t>Si algún sujeto licitador de los requeridos no atendiese el requerimiento en el plazo indicado se entenderá que renuncia a la aplicación del referido criterio preferencial.</w:t>
      </w:r>
      <w:r>
        <w:rPr>
          <w:rFonts w:eastAsia="Times New Roman"/>
          <w:b/>
          <w:i/>
          <w:color w:val="FF3333"/>
          <w:lang w:bidi="ar-SA"/>
        </w:rPr>
        <w:t>]]</w:t>
      </w:r>
    </w:p>
    <w:p w14:paraId="106C48C1" w14:textId="77777777" w:rsidR="004D119E" w:rsidRDefault="00695B52">
      <w:pPr>
        <w:widowControl/>
        <w:tabs>
          <w:tab w:val="left" w:pos="-1440"/>
          <w:tab w:val="left" w:pos="-720"/>
        </w:tabs>
        <w:spacing w:after="240"/>
        <w:jc w:val="both"/>
      </w:pPr>
      <w:r>
        <w:rPr>
          <w:rFonts w:eastAsia="Times New Roman"/>
          <w:b/>
          <w:i/>
          <w:color w:val="FF0000"/>
          <w:lang w:bidi="ar-SA"/>
        </w:rPr>
        <w:t>[</w:t>
      </w:r>
      <w:r>
        <w:rPr>
          <w:rFonts w:eastAsia="Times New Roman"/>
          <w:b/>
          <w:i/>
          <w:color w:val="FF3333"/>
          <w:lang w:bidi="ar-SA"/>
        </w:rPr>
        <w:t>[</w:t>
      </w:r>
      <w:r>
        <w:rPr>
          <w:rFonts w:eastAsia="Times New Roman"/>
          <w:b/>
          <w:i/>
          <w:color w:val="FF3333"/>
          <w:u w:val="single"/>
          <w:lang w:bidi="ar-SA"/>
        </w:rPr>
        <w:t>TERCERA ALTERNATIVA</w:t>
      </w:r>
      <w:r>
        <w:rPr>
          <w:rFonts w:eastAsia="Times New Roman"/>
          <w:b/>
          <w:i/>
          <w:color w:val="FF3333"/>
          <w:lang w:bidi="ar-SA"/>
        </w:rPr>
        <w:t xml:space="preserve">: SI EXISTEN CRITERIOS DE ADJUDICACIÓN, VALORABLES MEDIANTE UN JUICIO DE </w:t>
      </w:r>
      <w:r>
        <w:rPr>
          <w:rFonts w:eastAsia="Times New Roman"/>
          <w:b/>
          <w:i/>
          <w:color w:val="FF0000"/>
          <w:lang w:bidi="ar-SA"/>
        </w:rPr>
        <w:t>VALOR</w:t>
      </w:r>
      <w:r>
        <w:rPr>
          <w:rFonts w:eastAsia="Times New Roman"/>
          <w:b/>
          <w:i/>
          <w:color w:val="FF3333"/>
          <w:lang w:bidi="ar-SA"/>
        </w:rPr>
        <w:t>, A LOS QUE SE ATRIBUYE UNA PONDERACIÓN MAYOR QUE A LOS VALORABL</w:t>
      </w:r>
      <w:r>
        <w:rPr>
          <w:rFonts w:eastAsia="Times New Roman"/>
          <w:b/>
          <w:i/>
          <w:color w:val="FF0000"/>
          <w:lang w:bidi="ar-SA"/>
        </w:rPr>
        <w:t xml:space="preserve">ES </w:t>
      </w:r>
      <w:r>
        <w:rPr>
          <w:rFonts w:eastAsia="Times New Roman"/>
          <w:b/>
          <w:i/>
          <w:color w:val="FF3333"/>
          <w:lang w:bidi="ar-SA"/>
        </w:rPr>
        <w:t>MEDIANTE FÓRMULAS, se incluirán las siguientes cláusulas: O SE OPTA CUANDO SE ATRIBUYE UN 40% (artículo 41, párrafo 4º Ley 4/202)</w:t>
      </w:r>
    </w:p>
    <w:p w14:paraId="252FD5FA" w14:textId="77777777" w:rsidR="004D119E" w:rsidRDefault="00695B52">
      <w:pPr>
        <w:widowControl/>
        <w:tabs>
          <w:tab w:val="left" w:pos="-1440"/>
          <w:tab w:val="left" w:pos="-720"/>
        </w:tabs>
        <w:spacing w:after="240"/>
        <w:jc w:val="both"/>
      </w:pPr>
      <w:r>
        <w:rPr>
          <w:rFonts w:eastAsia="Times New Roman"/>
          <w:b/>
          <w:shd w:val="clear" w:color="auto" w:fill="FFFFFF"/>
          <w:lang w:bidi="ar-SA"/>
        </w:rPr>
        <w:t>18.1.-</w:t>
      </w:r>
      <w:r>
        <w:rPr>
          <w:rFonts w:eastAsia="Times New Roman"/>
          <w:shd w:val="clear" w:color="auto" w:fill="FFFFFF"/>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w:t>
      </w:r>
      <w:r>
        <w:rPr>
          <w:rFonts w:eastAsia="Times New Roman"/>
          <w:lang w:bidi="ar-SA"/>
        </w:rPr>
        <w:t xml:space="preserve">procederá a la apertura del archivo </w:t>
      </w:r>
      <w:proofErr w:type="spellStart"/>
      <w:r>
        <w:rPr>
          <w:rFonts w:eastAsia="Times New Roman"/>
          <w:lang w:bidi="ar-SA"/>
        </w:rPr>
        <w:t>nº</w:t>
      </w:r>
      <w:proofErr w:type="spellEnd"/>
      <w:r>
        <w:rPr>
          <w:rFonts w:eastAsia="Times New Roman"/>
          <w:lang w:bidi="ar-SA"/>
        </w:rPr>
        <w:t xml:space="preserve"> 2 relativo a las</w:t>
      </w:r>
      <w:r>
        <w:rPr>
          <w:rFonts w:eastAsia="Times New Roman"/>
          <w:spacing w:val="-3"/>
          <w:lang w:bidi="ar-SA"/>
        </w:rPr>
        <w:t xml:space="preserve"> proposiciones sujetas a evaluación previa </w:t>
      </w:r>
      <w:r>
        <w:rPr>
          <w:rFonts w:eastAsia="Times New Roman"/>
          <w:lang w:bidi="ar-SA"/>
        </w:rPr>
        <w:t>de los licitadores admitidos,</w:t>
      </w:r>
      <w:r>
        <w:rPr>
          <w:rFonts w:eastAsia="Times New Roman"/>
          <w:b/>
          <w:i/>
          <w:color w:val="FF3333"/>
          <w:lang w:bidi="ar-SA"/>
        </w:rPr>
        <w:t xml:space="preserve"> [si hay acto público, se añadirá: </w:t>
      </w:r>
      <w:r>
        <w:rPr>
          <w:rFonts w:eastAsia="Times New Roman"/>
          <w:lang w:bidi="ar-SA"/>
        </w:rPr>
        <w:t>en el lugar y hora señalados en el anuncio de licitación.</w:t>
      </w:r>
      <w:r>
        <w:rPr>
          <w:rFonts w:eastAsia="Times New Roman"/>
          <w:color w:val="FF0000"/>
          <w:lang w:bidi="ar-SA"/>
        </w:rPr>
        <w:t>]</w:t>
      </w:r>
    </w:p>
    <w:p w14:paraId="3730A4B3" w14:textId="77777777" w:rsidR="004D119E" w:rsidRDefault="00695B52">
      <w:pPr>
        <w:widowControl/>
        <w:tabs>
          <w:tab w:val="left" w:pos="-1440"/>
          <w:tab w:val="left" w:pos="-720"/>
        </w:tabs>
        <w:spacing w:after="240"/>
        <w:jc w:val="both"/>
      </w:pPr>
      <w:r>
        <w:rPr>
          <w:rFonts w:eastAsia="Times New Roman"/>
          <w:b/>
          <w:lang w:bidi="ar-SA"/>
        </w:rPr>
        <w:t xml:space="preserve">18.2.- </w:t>
      </w:r>
      <w:r>
        <w:rPr>
          <w:rFonts w:eastAsia="Times New Roman"/>
          <w:lang w:bidi="ar-SA"/>
        </w:rPr>
        <w:t xml:space="preserve">Realizada por el </w:t>
      </w:r>
      <w:r>
        <w:rPr>
          <w:rFonts w:eastAsia="Times New Roman"/>
          <w:b/>
          <w:bCs/>
          <w:color w:val="FF3333"/>
          <w:lang w:bidi="ar-SA"/>
        </w:rPr>
        <w:t>[</w:t>
      </w:r>
      <w:r>
        <w:rPr>
          <w:rFonts w:eastAsia="Times New Roman"/>
          <w:lang w:bidi="ar-SA"/>
        </w:rPr>
        <w:t>comité de expertos</w:t>
      </w:r>
      <w:r>
        <w:rPr>
          <w:rFonts w:eastAsia="Times New Roman"/>
          <w:b/>
          <w:bCs/>
          <w:color w:val="FF3333"/>
          <w:lang w:bidi="ar-SA"/>
        </w:rPr>
        <w:t>] [</w:t>
      </w:r>
      <w:r>
        <w:rPr>
          <w:rFonts w:eastAsia="Times New Roman"/>
          <w:lang w:bidi="ar-SA"/>
        </w:rPr>
        <w:t>organismo técnico cualificado</w:t>
      </w:r>
      <w:r>
        <w:rPr>
          <w:rFonts w:eastAsia="Times New Roman"/>
          <w:b/>
          <w:bCs/>
          <w:color w:val="FF3333"/>
          <w:lang w:bidi="ar-SA"/>
        </w:rPr>
        <w:t>]</w:t>
      </w:r>
      <w:r>
        <w:rPr>
          <w:rFonts w:eastAsia="Times New Roman"/>
          <w:lang w:bidi="ar-SA"/>
        </w:rPr>
        <w:t xml:space="preserve">, designado en la cláusula 16.bis del presente pliego, se procederá a la apertura del archivo </w:t>
      </w:r>
      <w:proofErr w:type="spellStart"/>
      <w:r>
        <w:rPr>
          <w:rFonts w:eastAsia="Times New Roman"/>
          <w:lang w:bidi="ar-SA"/>
        </w:rPr>
        <w:t>nº</w:t>
      </w:r>
      <w:proofErr w:type="spellEnd"/>
      <w:r>
        <w:rPr>
          <w:rFonts w:eastAsia="Times New Roman"/>
          <w:lang w:bidi="ar-SA"/>
        </w:rPr>
        <w:t xml:space="preserve"> 3 relativo a la </w:t>
      </w:r>
      <w:r>
        <w:rPr>
          <w:rFonts w:eastAsia="Times New Roman"/>
          <w:i/>
          <w:lang w:bidi="ar-SA"/>
        </w:rPr>
        <w:t>oferta económica y propuesta sujeta a evaluación posterior</w:t>
      </w:r>
      <w:r>
        <w:rPr>
          <w:rFonts w:eastAsia="Times New Roman"/>
          <w:lang w:bidi="ar-SA"/>
        </w:rPr>
        <w:t xml:space="preserve">, </w:t>
      </w:r>
      <w:r>
        <w:rPr>
          <w:rFonts w:eastAsia="Times New Roman"/>
          <w:color w:val="FF0000"/>
          <w:lang w:bidi="ar-SA"/>
        </w:rPr>
        <w:t>[</w:t>
      </w:r>
      <w:r>
        <w:rPr>
          <w:rFonts w:eastAsia="Times New Roman"/>
          <w:b/>
          <w:i/>
          <w:color w:val="FF3333"/>
          <w:lang w:bidi="ar-SA"/>
        </w:rPr>
        <w:t>si hay acto público, se añadir</w:t>
      </w:r>
      <w:r>
        <w:rPr>
          <w:rFonts w:eastAsia="Times New Roman"/>
          <w:b/>
          <w:i/>
          <w:color w:val="FF0000"/>
          <w:lang w:bidi="ar-SA"/>
        </w:rPr>
        <w:t>á</w:t>
      </w:r>
      <w:r>
        <w:rPr>
          <w:rFonts w:eastAsia="Times New Roman"/>
          <w:color w:val="FF0000"/>
          <w:lang w:bidi="ar-SA"/>
        </w:rPr>
        <w:t xml:space="preserve">: </w:t>
      </w:r>
      <w:r>
        <w:rPr>
          <w:rFonts w:eastAsia="Times New Roman"/>
          <w:lang w:bidi="ar-SA"/>
        </w:rPr>
        <w:t>en el lugar y hora que se notificará a todas las personas interesadas.</w:t>
      </w:r>
      <w:r>
        <w:rPr>
          <w:rFonts w:eastAsia="Times New Roman"/>
          <w:color w:val="FF0000"/>
          <w:lang w:bidi="ar-SA"/>
        </w:rPr>
        <w:t>]</w:t>
      </w:r>
    </w:p>
    <w:p w14:paraId="602B2870" w14:textId="77777777" w:rsidR="004D119E" w:rsidRDefault="00695B52">
      <w:pPr>
        <w:widowControl/>
        <w:tabs>
          <w:tab w:val="left" w:pos="-1440"/>
          <w:tab w:val="left" w:pos="-720"/>
        </w:tabs>
        <w:spacing w:after="240"/>
        <w:jc w:val="both"/>
      </w:pPr>
      <w:r>
        <w:rPr>
          <w:rFonts w:eastAsia="Times New Roman"/>
          <w:b/>
          <w:lang w:eastAsia="es-ES" w:bidi="ar-SA"/>
        </w:rPr>
        <w:lastRenderedPageBreak/>
        <w:t>18.3.</w:t>
      </w:r>
      <w:r>
        <w:rPr>
          <w:rFonts w:eastAsia="Times New Roman"/>
          <w:lang w:eastAsia="es-ES" w:bidi="ar-SA"/>
        </w:rPr>
        <w:t>-</w:t>
      </w:r>
      <w:r>
        <w:rPr>
          <w:rFonts w:eastAsia="Times New Roman"/>
          <w:b/>
          <w:lang w:eastAsia="es-ES" w:bidi="ar-SA"/>
        </w:rPr>
        <w:t xml:space="preserve"> </w:t>
      </w:r>
      <w:r>
        <w:rPr>
          <w:rFonts w:eastAsia="Times New Roman"/>
          <w:lang w:eastAsia="es-ES" w:bidi="ar-SA"/>
        </w:rPr>
        <w:t xml:space="preserve">Una vez realizada por la Mesa de Contratación la evaluación de la </w:t>
      </w:r>
      <w:r>
        <w:rPr>
          <w:rFonts w:eastAsia="Times New Roman"/>
          <w:i/>
          <w:lang w:eastAsia="es-ES" w:bidi="ar-SA"/>
        </w:rPr>
        <w:t>oferta económica y propuesta sujeta a evaluación posterior</w:t>
      </w:r>
      <w:r>
        <w:rPr>
          <w:rFonts w:eastAsia="Times New Roman"/>
          <w:lang w:eastAsia="es-ES" w:bidi="ar-SA"/>
        </w:rPr>
        <w:t xml:space="preserve">, ésta elevará al órgano de contratación a través de la Plataforma de Contratación del Sector Público,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Pr>
          <w:rFonts w:eastAsia="Times New Roman"/>
          <w:lang w:bidi="ar-SA"/>
        </w:rPr>
        <w:t>no crea derecho alguno mientras el órgano de contratación no dicte la resolución de adjudicación.</w:t>
      </w:r>
    </w:p>
    <w:p w14:paraId="72BB407A" w14:textId="77777777" w:rsidR="004D119E" w:rsidRDefault="00695B52">
      <w:pPr>
        <w:widowControl/>
        <w:spacing w:after="240"/>
        <w:jc w:val="both"/>
      </w:pPr>
      <w:r>
        <w:rPr>
          <w:b/>
          <w:shd w:val="clear" w:color="auto" w:fill="FFFFFF"/>
        </w:rPr>
        <w:t xml:space="preserve">18.4- </w:t>
      </w:r>
      <w:r>
        <w:rPr>
          <w:shd w:val="clear" w:color="auto" w:fill="FFFFFF"/>
        </w:rPr>
        <w:t xml:space="preserve">Si una vez valoradas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Pr>
          <w:b/>
          <w:shd w:val="clear" w:color="auto" w:fill="FFFFFF"/>
        </w:rPr>
        <w:t>cinco (5) días hábiles</w:t>
      </w:r>
      <w:r>
        <w:rPr>
          <w:shd w:val="clear" w:color="auto" w:fill="FFFFFF"/>
        </w:rPr>
        <w:t>, a contar desde el siguiente al requerimiento aporten la correspondiente documentación acreditativa.</w:t>
      </w:r>
    </w:p>
    <w:p w14:paraId="14A588D3" w14:textId="77777777" w:rsidR="004D119E" w:rsidRDefault="00695B52">
      <w:pPr>
        <w:widowControl/>
        <w:tabs>
          <w:tab w:val="left" w:pos="-1440"/>
          <w:tab w:val="left" w:pos="-720"/>
        </w:tabs>
        <w:spacing w:after="240"/>
        <w:jc w:val="both"/>
      </w:pPr>
      <w:r>
        <w:rPr>
          <w:rFonts w:eastAsia="Times New Roman"/>
          <w:lang w:bidi="ar-SA"/>
        </w:rPr>
        <w:t>Si algún sujeto licitador de los requeridos no atendiese el requerimiento en el plazo indicado se entenderá que renuncia a la aplicación del referido criterio preferencial.</w:t>
      </w:r>
      <w:r>
        <w:rPr>
          <w:rFonts w:eastAsia="Times New Roman"/>
          <w:b/>
          <w:i/>
          <w:color w:val="FF0000"/>
          <w:lang w:bidi="ar-SA"/>
        </w:rPr>
        <w:t>]]</w:t>
      </w:r>
    </w:p>
    <w:p w14:paraId="2D7ECDE9" w14:textId="77777777" w:rsidR="004D119E" w:rsidRDefault="00695B52">
      <w:pPr>
        <w:widowControl/>
        <w:spacing w:before="0" w:after="240"/>
        <w:jc w:val="both"/>
      </w:pPr>
      <w:r>
        <w:rPr>
          <w:rFonts w:eastAsia="Times New Roman"/>
          <w:b/>
          <w:i/>
          <w:color w:val="FF3333"/>
          <w:lang w:bidi="ar-SA"/>
        </w:rPr>
        <w:t>[[</w:t>
      </w:r>
      <w:r>
        <w:rPr>
          <w:rFonts w:eastAsia="Times New Roman"/>
          <w:b/>
          <w:i/>
          <w:color w:val="FF3333"/>
          <w:u w:val="single"/>
          <w:lang w:bidi="ar-SA"/>
        </w:rPr>
        <w:t>CUARTA ALTERNATIVA</w:t>
      </w:r>
      <w:r>
        <w:rPr>
          <w:rFonts w:eastAsia="Times New Roman"/>
          <w:b/>
          <w:i/>
          <w:color w:val="FF3333"/>
          <w:lang w:bidi="ar-SA"/>
        </w:rPr>
        <w:t>: UN ÚNICO CRITERIO DE ADJUDICACIÓN RELACIONADO CON LOS COSTES, se incluirán las siguientes cláusulas:</w:t>
      </w:r>
    </w:p>
    <w:p w14:paraId="74AE3384" w14:textId="77777777" w:rsidR="004D119E" w:rsidRDefault="00695B52">
      <w:pPr>
        <w:widowControl/>
        <w:spacing w:before="0" w:after="240"/>
        <w:jc w:val="both"/>
      </w:pPr>
      <w:r>
        <w:rPr>
          <w:rFonts w:eastAsia="Times New Roman"/>
          <w:b/>
          <w:shd w:val="clear" w:color="auto" w:fill="FFFFFF"/>
          <w:lang w:bidi="ar-SA"/>
        </w:rPr>
        <w:t>18.1.-</w:t>
      </w:r>
      <w:r>
        <w:rPr>
          <w:rFonts w:eastAsia="Times New Roman"/>
          <w:shd w:val="clear" w:color="auto" w:fill="FFFFFF"/>
          <w:lang w:bidi="ar-SA"/>
        </w:rPr>
        <w:t xml:space="preserve"> La Mesa de Contratación, una vez calificada la documentación del archivo </w:t>
      </w:r>
      <w:proofErr w:type="spellStart"/>
      <w:r>
        <w:rPr>
          <w:rFonts w:eastAsia="Times New Roman"/>
          <w:shd w:val="clear" w:color="auto" w:fill="FFFFFF"/>
          <w:lang w:bidi="ar-SA"/>
        </w:rPr>
        <w:t>nº</w:t>
      </w:r>
      <w:proofErr w:type="spellEnd"/>
      <w:r>
        <w:rPr>
          <w:rFonts w:eastAsia="Times New Roman"/>
          <w:shd w:val="clear" w:color="auto" w:fill="FFFFFF"/>
          <w:lang w:bidi="ar-SA"/>
        </w:rPr>
        <w:t xml:space="preserve"> 1 y realizadas las subsanaciones y, en su caso, aportadas las aclaraciones o documentos complementarios requeridos, o transcurrido el plazo que se hubiere conferido al efecto, se </w:t>
      </w:r>
      <w:r>
        <w:rPr>
          <w:rFonts w:eastAsia="Times New Roman"/>
          <w:lang w:bidi="ar-SA"/>
        </w:rPr>
        <w:t xml:space="preserve">procederá a la apertura del archivo </w:t>
      </w:r>
      <w:proofErr w:type="spellStart"/>
      <w:r>
        <w:rPr>
          <w:rFonts w:eastAsia="Times New Roman"/>
          <w:lang w:bidi="ar-SA"/>
        </w:rPr>
        <w:t>nº</w:t>
      </w:r>
      <w:proofErr w:type="spellEnd"/>
      <w:r>
        <w:rPr>
          <w:rFonts w:eastAsia="Times New Roman"/>
          <w:lang w:bidi="ar-SA"/>
        </w:rPr>
        <w:t xml:space="preserve"> 2 relativo a las proposiciones de los licitadores admitidos, </w:t>
      </w:r>
      <w:r>
        <w:rPr>
          <w:rFonts w:eastAsia="Times New Roman"/>
          <w:b/>
          <w:i/>
          <w:color w:val="FF0000"/>
          <w:lang w:bidi="ar-SA"/>
        </w:rPr>
        <w:t>[</w:t>
      </w:r>
      <w:r>
        <w:rPr>
          <w:rFonts w:eastAsia="Times New Roman"/>
          <w:b/>
          <w:i/>
          <w:color w:val="FF3333"/>
          <w:lang w:bidi="ar-SA"/>
        </w:rPr>
        <w:t xml:space="preserve">si hay acto público, se añadirá: </w:t>
      </w:r>
      <w:r>
        <w:rPr>
          <w:rFonts w:eastAsia="Times New Roman"/>
          <w:lang w:bidi="ar-SA"/>
        </w:rPr>
        <w:t>en el lugar y hora señalados en el anuncio de licitación.</w:t>
      </w:r>
      <w:r>
        <w:rPr>
          <w:rFonts w:eastAsia="Times New Roman"/>
          <w:b/>
          <w:i/>
          <w:color w:val="FF3333"/>
          <w:lang w:bidi="ar-SA"/>
        </w:rPr>
        <w:t>]</w:t>
      </w:r>
    </w:p>
    <w:p w14:paraId="59FB40EB" w14:textId="77777777" w:rsidR="004D119E" w:rsidRDefault="00695B52">
      <w:pPr>
        <w:widowControl/>
        <w:tabs>
          <w:tab w:val="left" w:pos="-1440"/>
          <w:tab w:val="left" w:pos="-720"/>
        </w:tabs>
        <w:spacing w:before="0" w:after="240"/>
        <w:jc w:val="both"/>
      </w:pPr>
      <w:r>
        <w:rPr>
          <w:rFonts w:eastAsia="Times New Roman"/>
          <w:b/>
          <w:lang w:bidi="ar-SA"/>
        </w:rPr>
        <w:t>18.2.-</w:t>
      </w:r>
      <w:r>
        <w:rPr>
          <w:rFonts w:eastAsia="Times New Roman"/>
          <w:lang w:bidi="ar-SA"/>
        </w:rPr>
        <w:t xml:space="preserve"> Una vez abiertas las proposiciones, la Mesa de Contratación elevará al órgano de contratación a través de la Plataforma de Contratación del Sector Público, propuesta de adjudicación del contrato a la licitadora que oferte </w:t>
      </w:r>
      <w:r>
        <w:rPr>
          <w:rFonts w:eastAsia="Times New Roman"/>
          <w:bCs/>
          <w:color w:val="FF3333"/>
          <w:lang w:bidi="ar-SA"/>
        </w:rPr>
        <w:t>[</w:t>
      </w:r>
      <w:r>
        <w:rPr>
          <w:rFonts w:eastAsia="Times New Roman"/>
          <w:lang w:bidi="ar-SA"/>
        </w:rPr>
        <w:t>el mejor precio</w:t>
      </w:r>
      <w:r>
        <w:rPr>
          <w:rFonts w:eastAsia="Times New Roman"/>
          <w:color w:val="FF3333"/>
          <w:lang w:bidi="ar-SA"/>
        </w:rPr>
        <w:t>] [</w:t>
      </w:r>
      <w:r>
        <w:rPr>
          <w:rFonts w:eastAsia="Times New Roman"/>
          <w:lang w:bidi="ar-SA"/>
        </w:rPr>
        <w:t>el menor coste del ciclo de vida de la prestación</w:t>
      </w:r>
      <w:r>
        <w:rPr>
          <w:rFonts w:eastAsia="Times New Roman"/>
          <w:bCs/>
          <w:color w:val="FF3333"/>
          <w:lang w:bidi="ar-SA"/>
        </w:rPr>
        <w:t>]</w:t>
      </w:r>
      <w:r>
        <w:rPr>
          <w:rFonts w:eastAsia="Times New Roman"/>
          <w:lang w:bidi="ar-SA"/>
        </w:rPr>
        <w:t>. Dicha propuesta no crea derecho alguno mientras el órgano de contratación no dicte la resolución de adjudicación.</w:t>
      </w:r>
    </w:p>
    <w:p w14:paraId="16F65BDA"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18.3.-</w:t>
      </w:r>
      <w:r>
        <w:rPr>
          <w:rFonts w:eastAsia="Times New Roman"/>
          <w:shd w:val="clear" w:color="auto" w:fill="FFFFFF"/>
          <w:lang w:bidi="ar-SA"/>
        </w:rPr>
        <w:t xml:space="preserve"> Si se presentasen dos o más proposiciones iguales aplicará el criterio diferencial previsto en la cláusula 12.3 y para ello, antes de formular la propuesta de adjudicación, se requerirá a las empresas que se hallan en situación de igualdad para que en el plazo de </w:t>
      </w:r>
      <w:r>
        <w:rPr>
          <w:rFonts w:eastAsia="Times New Roman"/>
          <w:bCs/>
          <w:shd w:val="clear" w:color="auto" w:fill="FFFFFF"/>
          <w:lang w:bidi="ar-SA"/>
        </w:rPr>
        <w:t>cinco (5) días hábiles</w:t>
      </w:r>
      <w:r>
        <w:rPr>
          <w:rFonts w:eastAsia="Times New Roman"/>
          <w:shd w:val="clear" w:color="auto" w:fill="FFFFFF"/>
          <w:lang w:bidi="ar-SA"/>
        </w:rPr>
        <w:t>, a contar desde el siguiente al requerimiento aporten la correspondiente documentación acreditativa.</w:t>
      </w:r>
    </w:p>
    <w:p w14:paraId="042E83EE"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Si algún sujeto licitador de los requeridos no atendiese el requerimiento en el plazo indicado se entenderá que renuncia a la aplicación del referido criterio preferencial.</w:t>
      </w:r>
      <w:r>
        <w:rPr>
          <w:rFonts w:eastAsia="Times New Roman"/>
          <w:b/>
          <w:i/>
          <w:color w:val="FF0000"/>
          <w:shd w:val="clear" w:color="auto" w:fill="FFFFFF"/>
          <w:lang w:bidi="ar-SA"/>
        </w:rPr>
        <w:t>]]</w:t>
      </w:r>
    </w:p>
    <w:p w14:paraId="0787EAC0" w14:textId="77777777" w:rsidR="004D119E" w:rsidRDefault="00695B52">
      <w:pPr>
        <w:widowControl/>
        <w:tabs>
          <w:tab w:val="left" w:pos="-1440"/>
          <w:tab w:val="left" w:pos="-720"/>
        </w:tabs>
        <w:spacing w:before="0" w:after="240"/>
        <w:jc w:val="both"/>
      </w:pPr>
      <w:r>
        <w:rPr>
          <w:rFonts w:eastAsia="Times New Roman"/>
          <w:b/>
          <w:i/>
          <w:color w:val="FF3333"/>
          <w:lang w:bidi="ar-SA"/>
        </w:rPr>
        <w:t>[[CUANDO EMPRESAS EXTERNAS HUBIESEN INTERVENIDO EN LA PREPARACIÓN DEL CONTRATO O HUBIESEN ELABORADO EL PLIEGO DE PRESCRIPCIONES TÉCNICAS, se añadirá la siguiente cláusula:</w:t>
      </w:r>
    </w:p>
    <w:p w14:paraId="04457E74" w14:textId="77777777" w:rsidR="004D119E" w:rsidRDefault="00695B52">
      <w:pPr>
        <w:widowControl/>
        <w:tabs>
          <w:tab w:val="left" w:pos="-1440"/>
          <w:tab w:val="left" w:pos="-720"/>
        </w:tabs>
        <w:spacing w:before="0" w:after="240"/>
        <w:jc w:val="both"/>
      </w:pPr>
      <w:r>
        <w:rPr>
          <w:rFonts w:eastAsia="Times New Roman"/>
          <w:b/>
          <w:lang w:bidi="ar-SA"/>
        </w:rPr>
        <w:t>18.</w:t>
      </w:r>
      <w:r>
        <w:rPr>
          <w:rFonts w:eastAsia="Times New Roman"/>
          <w:b/>
          <w:color w:val="FF3333"/>
          <w:lang w:bidi="ar-SA"/>
        </w:rPr>
        <w:t>[..]</w:t>
      </w:r>
      <w:r>
        <w:rPr>
          <w:rFonts w:eastAsia="Times New Roman"/>
          <w:b/>
          <w:lang w:bidi="ar-SA"/>
        </w:rPr>
        <w:t>.-</w:t>
      </w:r>
      <w:r>
        <w:rPr>
          <w:rFonts w:eastAsia="Times New Roman"/>
          <w:lang w:bidi="ar-SA"/>
        </w:rPr>
        <w:t xml:space="preserve"> La/s empresa/s licitadora/s que </w:t>
      </w:r>
      <w:r>
        <w:rPr>
          <w:rFonts w:eastAsia="Times New Roman"/>
          <w:bCs/>
          <w:color w:val="FF3333"/>
          <w:lang w:bidi="ar-SA"/>
        </w:rPr>
        <w:t>[</w:t>
      </w:r>
      <w:r>
        <w:rPr>
          <w:rFonts w:eastAsia="Times New Roman"/>
          <w:lang w:bidi="ar-SA"/>
        </w:rPr>
        <w:t>ha/n participado en la preparación del contrato</w:t>
      </w:r>
      <w:r>
        <w:rPr>
          <w:rFonts w:eastAsia="Times New Roman"/>
          <w:color w:val="FF0000"/>
          <w:lang w:bidi="ar-SA"/>
        </w:rPr>
        <w:t>] [</w:t>
      </w:r>
      <w:r>
        <w:rPr>
          <w:rFonts w:eastAsia="Times New Roman"/>
          <w:lang w:bidi="ar-SA"/>
        </w:rPr>
        <w:t xml:space="preserve">ha/n elaborado el pliego de prescripciones técnicas </w:t>
      </w:r>
      <w:r>
        <w:rPr>
          <w:rFonts w:eastAsia="Times New Roman"/>
          <w:bCs/>
          <w:color w:val="FF3333"/>
          <w:lang w:bidi="ar-SA"/>
        </w:rPr>
        <w:t>]</w:t>
      </w:r>
      <w:r>
        <w:rPr>
          <w:rFonts w:eastAsia="Times New Roman"/>
          <w:lang w:bidi="ar-SA"/>
        </w:rPr>
        <w:t xml:space="preserve"> será/n excluida/s de la licitación si, de conformidad con lo establecido en el artículo 70.1 de la LCP, no puede acreditarse que su intervención no va a afectar a la competencia y a la igualdad de trato de todos los licitadores.</w:t>
      </w:r>
    </w:p>
    <w:p w14:paraId="7910CC2E" w14:textId="77777777" w:rsidR="004D119E" w:rsidRDefault="00695B52">
      <w:pPr>
        <w:widowControl/>
        <w:tabs>
          <w:tab w:val="left" w:pos="-1440"/>
          <w:tab w:val="left" w:pos="-720"/>
        </w:tabs>
        <w:spacing w:before="0" w:after="240"/>
        <w:jc w:val="both"/>
      </w:pPr>
      <w:r>
        <w:rPr>
          <w:rFonts w:eastAsia="Times New Roman"/>
          <w:lang w:bidi="ar-SA"/>
        </w:rPr>
        <w:lastRenderedPageBreak/>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Pr>
          <w:rFonts w:eastAsia="Times New Roman"/>
          <w:b/>
          <w:i/>
          <w:color w:val="FF3333"/>
          <w:lang w:bidi="ar-SA"/>
        </w:rPr>
        <w:t>]]</w:t>
      </w:r>
      <w:r>
        <w:rPr>
          <w:rFonts w:eastAsia="Times New Roman"/>
          <w:b/>
          <w:i/>
          <w:color w:val="FF3333"/>
          <w:shd w:val="clear" w:color="auto" w:fill="DDDDDD"/>
          <w:lang w:bidi="ar-SA"/>
        </w:rPr>
        <w:t xml:space="preserve"> </w:t>
      </w:r>
      <w:r>
        <w:rPr>
          <w:rFonts w:eastAsia="Times New Roman"/>
          <w:b/>
          <w:color w:val="FF3333"/>
          <w:shd w:val="clear" w:color="auto" w:fill="DDDDDD"/>
          <w:lang w:bidi="ar-SA"/>
        </w:rPr>
        <w:t xml:space="preserve"> </w:t>
      </w:r>
    </w:p>
    <w:p w14:paraId="1475E8B7" w14:textId="77777777" w:rsidR="004D119E" w:rsidRDefault="00695B52">
      <w:pPr>
        <w:widowControl/>
        <w:tabs>
          <w:tab w:val="left" w:pos="-1440"/>
          <w:tab w:val="left" w:pos="-720"/>
        </w:tabs>
        <w:spacing w:before="0" w:after="240"/>
        <w:jc w:val="both"/>
      </w:pPr>
      <w:r>
        <w:rPr>
          <w:rFonts w:eastAsia="Times New Roman"/>
          <w:b/>
          <w:i/>
          <w:color w:val="FF3333"/>
          <w:lang w:bidi="ar-SA"/>
        </w:rPr>
        <w:t>[OFERTAS ANORMALMENTE BAJAS]</w:t>
      </w:r>
    </w:p>
    <w:p w14:paraId="0A6D6C75" w14:textId="77777777" w:rsidR="004D119E" w:rsidRDefault="00695B52">
      <w:pPr>
        <w:widowControl/>
        <w:suppressAutoHyphens w:val="0"/>
        <w:autoSpaceDE w:val="0"/>
        <w:spacing w:before="0" w:after="240"/>
        <w:jc w:val="both"/>
        <w:textAlignment w:val="auto"/>
      </w:pPr>
      <w:r>
        <w:rPr>
          <w:rFonts w:eastAsia="Times New Roman"/>
          <w:b/>
          <w:shd w:val="clear" w:color="auto" w:fill="FFFFFF"/>
          <w:lang w:bidi="ar-SA"/>
        </w:rPr>
        <w:t>18.</w:t>
      </w:r>
      <w:r>
        <w:rPr>
          <w:rFonts w:eastAsia="Times New Roman"/>
          <w:b/>
          <w:color w:val="FF3333"/>
          <w:shd w:val="clear" w:color="auto" w:fill="FFFFFF"/>
          <w:lang w:bidi="ar-SA"/>
        </w:rPr>
        <w:t>[</w:t>
      </w:r>
      <w:r>
        <w:rPr>
          <w:rFonts w:eastAsia="Times New Roman"/>
          <w:b/>
          <w:shd w:val="clear" w:color="auto" w:fill="FFFFFF"/>
          <w:lang w:bidi="ar-SA"/>
        </w:rPr>
        <w:t>..</w:t>
      </w:r>
      <w:r>
        <w:rPr>
          <w:rFonts w:eastAsia="Times New Roman"/>
          <w:b/>
          <w:color w:val="FF3333"/>
          <w:shd w:val="clear" w:color="auto" w:fill="FFFFFF"/>
          <w:lang w:bidi="ar-SA"/>
        </w:rPr>
        <w:t>]</w:t>
      </w:r>
      <w:r>
        <w:rPr>
          <w:rFonts w:eastAsia="Times New Roman"/>
          <w:b/>
          <w:shd w:val="clear" w:color="auto" w:fill="FFFFFF"/>
          <w:lang w:bidi="ar-SA"/>
        </w:rPr>
        <w:t>. -</w:t>
      </w:r>
      <w:r>
        <w:rPr>
          <w:rFonts w:eastAsia="Times New Roman"/>
          <w:shd w:val="clear" w:color="auto" w:fill="FFFFFF"/>
          <w:lang w:bidi="ar-SA"/>
        </w:rPr>
        <w:t xml:space="preserve"> Se establecen los siguientes parámetros </w:t>
      </w:r>
      <w:r>
        <w:rPr>
          <w:rFonts w:eastAsia="Times New Roman"/>
          <w:lang w:bidi="ar-SA"/>
        </w:rPr>
        <w:t xml:space="preserve">objetivos en virtud de los cuales se entenderá que la proposición no puede ser cumplida por ser considerada anormalmente baja </w:t>
      </w:r>
      <w:r>
        <w:rPr>
          <w:rFonts w:eastAsia="Times New Roman"/>
          <w:color w:val="FF0000"/>
          <w:lang w:bidi="ar-SA"/>
        </w:rPr>
        <w:t>[</w:t>
      </w:r>
      <w:r>
        <w:rPr>
          <w:rFonts w:eastAsia="Times New Roman"/>
          <w:shd w:val="clear" w:color="auto" w:fill="FFFFFF"/>
          <w:lang w:bidi="ar-SA"/>
        </w:rPr>
        <w:t xml:space="preserve"> … </w:t>
      </w:r>
      <w:r>
        <w:rPr>
          <w:rFonts w:eastAsia="Times New Roman"/>
          <w:b/>
          <w:bCs/>
          <w:color w:val="FF3333"/>
          <w:shd w:val="clear" w:color="auto" w:fill="FFFFFF"/>
          <w:lang w:bidi="ar-SA"/>
        </w:rPr>
        <w:t>]</w:t>
      </w:r>
      <w:r>
        <w:rPr>
          <w:rFonts w:eastAsia="Times New Roman"/>
          <w:shd w:val="clear" w:color="auto" w:fill="FFFFFF"/>
          <w:lang w:bidi="ar-SA"/>
        </w:rPr>
        <w:t>.</w:t>
      </w:r>
    </w:p>
    <w:p w14:paraId="22E66BEB" w14:textId="77777777" w:rsidR="004D119E" w:rsidRDefault="00695B52">
      <w:pPr>
        <w:widowControl/>
        <w:tabs>
          <w:tab w:val="left" w:pos="-1440"/>
          <w:tab w:val="left" w:pos="-720"/>
        </w:tabs>
        <w:spacing w:before="0" w:after="240"/>
        <w:jc w:val="both"/>
      </w:pPr>
      <w:bookmarkStart w:id="56" w:name="_Hlk76643704"/>
      <w:r>
        <w:rPr>
          <w:rFonts w:eastAsia="Times New Roman"/>
          <w:lang w:bidi="ar-SA"/>
        </w:rPr>
        <w:t>Si la oferta del licitador que ha recibido la mejor puntuación, resulta  en aplicación de los citados parámetros, incursa en presunción de anormalidad, la mesa de contratación, recabará información necesaria para que el órgano de contratación pueda estar en disposición de determinar si efectivamente la oferta resulta anormalmente baja en relación con la prestación y por ello debe ser rechazada o si, por el contrario, la citada oferta no resulta anormalmente baja y, por ello, debe ser tomada en consideración para adjudicar el contrato; sin perjuicio de la petición simultánea al resto de licitadores cuyas ofertas se presuman igualmente anormales, por razones de eficiencia procedimental.</w:t>
      </w:r>
    </w:p>
    <w:p w14:paraId="7CC6DEAC" w14:textId="77777777" w:rsidR="004D119E" w:rsidRDefault="00695B52">
      <w:pPr>
        <w:widowControl/>
        <w:tabs>
          <w:tab w:val="left" w:pos="-1440"/>
          <w:tab w:val="left" w:pos="-720"/>
        </w:tabs>
        <w:spacing w:before="0" w:after="240"/>
        <w:jc w:val="both"/>
      </w:pPr>
      <w:r>
        <w:rPr>
          <w:rFonts w:eastAsia="Times New Roman"/>
          <w:lang w:bidi="ar-SA"/>
        </w:rPr>
        <w:t>Para ello, la mesa de contratación, a través del módulo de licitación electrónica de la PLACSP, solicitará en un plazo máximo de 5 días hábiles, a contar desde el envío de la correspondiente comunicación,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7459778C" w14:textId="77777777" w:rsidR="004D119E" w:rsidRDefault="00695B52">
      <w:pPr>
        <w:widowControl/>
        <w:tabs>
          <w:tab w:val="left" w:pos="-1440"/>
          <w:tab w:val="left" w:pos="-720"/>
        </w:tabs>
        <w:spacing w:before="0" w:after="240"/>
        <w:jc w:val="both"/>
      </w:pPr>
      <w:bookmarkStart w:id="57" w:name="_Hlk81817580"/>
      <w:bookmarkStart w:id="58" w:name="_Hlk76140703"/>
      <w:bookmarkEnd w:id="56"/>
      <w:r>
        <w:rPr>
          <w:rFonts w:eastAsia="Times New Roman"/>
          <w:lang w:bidi="ar-SA"/>
        </w:rPr>
        <w:t>En los casos en que se compruebe que una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w:t>
      </w:r>
      <w:r>
        <w:rPr>
          <w:color w:val="000000"/>
          <w:kern w:val="0"/>
          <w:lang w:bidi="ar-SA"/>
        </w:rPr>
        <w:t xml:space="preserve">. </w:t>
      </w:r>
    </w:p>
    <w:p w14:paraId="274C3ADC" w14:textId="77777777" w:rsidR="004D119E" w:rsidRDefault="00695B52">
      <w:pPr>
        <w:widowControl/>
        <w:tabs>
          <w:tab w:val="left" w:pos="-1440"/>
          <w:tab w:val="left" w:pos="-720"/>
        </w:tabs>
        <w:spacing w:before="0" w:after="240"/>
        <w:jc w:val="both"/>
      </w:pPr>
      <w:r>
        <w:rPr>
          <w:rFonts w:eastAsia="Times New Roman"/>
          <w:b/>
          <w:i/>
          <w:color w:val="FF0000"/>
          <w:lang w:bidi="ar-SA"/>
        </w:rPr>
        <w:t xml:space="preserve">[EN LOS CONTRATOS SUJETOS REGULACION ARMONIZADA </w:t>
      </w:r>
      <w:r>
        <w:rPr>
          <w:rFonts w:eastAsia="Times New Roman"/>
          <w:lang w:bidi="ar-SA"/>
        </w:rPr>
        <w:t>El órgano de contratación que rechace una oferta por la razón anterior deberá informar de ello a la Comisión Europea</w:t>
      </w:r>
      <w:bookmarkEnd w:id="57"/>
      <w:r>
        <w:rPr>
          <w:rFonts w:eastAsia="Times New Roman"/>
          <w:lang w:bidi="ar-SA"/>
        </w:rPr>
        <w:t>.</w:t>
      </w:r>
      <w:r>
        <w:rPr>
          <w:rFonts w:eastAsia="Times New Roman"/>
          <w:i/>
          <w:color w:val="FF0000"/>
          <w:lang w:bidi="ar-SA"/>
        </w:rPr>
        <w:t>]</w:t>
      </w:r>
    </w:p>
    <w:p w14:paraId="327ACD49" w14:textId="77777777" w:rsidR="004D119E" w:rsidRDefault="00695B52">
      <w:pPr>
        <w:widowControl/>
        <w:tabs>
          <w:tab w:val="left" w:pos="-1440"/>
          <w:tab w:val="left" w:pos="-720"/>
        </w:tabs>
        <w:spacing w:before="0" w:after="240"/>
        <w:jc w:val="both"/>
        <w:rPr>
          <w:rFonts w:eastAsia="Times New Roman"/>
          <w:lang w:bidi="ar-SA"/>
        </w:rPr>
      </w:pPr>
      <w:bookmarkStart w:id="59" w:name="_Hlk76140827"/>
      <w:r>
        <w:rPr>
          <w:rFonts w:eastAsia="Times New Roman"/>
          <w:lang w:bidi="ar-SA"/>
        </w:rPr>
        <w:t>Si transcurrido este plazo la mesa de contratación no hubiera recibido dichas justificaciones, propondrá al órgano de contratación que la proposición no puede ser cumplida, por lo que la empresa que la haya realizado quedará excluida del procedimiento. Si, por el contrario, se reciben en plazo las citadas justificaciones, la mesa de contratación remitirá al órgano de contratación la propuesta correspondiente para que éste pueda decidir la aceptación o no de la oferta.</w:t>
      </w:r>
    </w:p>
    <w:p w14:paraId="2C222850"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 de la LCSP</w:t>
      </w:r>
      <w:bookmarkEnd w:id="59"/>
      <w:r>
        <w:rPr>
          <w:rFonts w:eastAsia="Times New Roman"/>
          <w:lang w:bidi="ar-SA"/>
        </w:rPr>
        <w:t>.</w:t>
      </w:r>
    </w:p>
    <w:p w14:paraId="357140C8" w14:textId="77777777" w:rsidR="004D119E" w:rsidRDefault="00695B52">
      <w:pPr>
        <w:widowControl/>
        <w:tabs>
          <w:tab w:val="left" w:pos="-1440"/>
          <w:tab w:val="left" w:pos="-720"/>
        </w:tabs>
        <w:spacing w:before="0" w:after="240"/>
        <w:jc w:val="both"/>
      </w:pPr>
      <w:r>
        <w:lastRenderedPageBreak/>
        <w:t>Una vez aceptada/s o rechazada/s la/s ofertas incursa/s en presunción de anormalidad, se procederá a la evaluación y clasificación de las proposiciones admitidas y se elevará al órgano de contratación a través de la Plataforma de Contratación del Sector Público la propuesta de adjudicación razonada que se considere adecuada, que incluirá en todo caso la ponderación de los criterios indicados en el presente pliego, acompañada de la documentación generada en sus actuaciones y, en su caso, de los informes emitidos.</w:t>
      </w:r>
      <w:bookmarkEnd w:id="58"/>
    </w:p>
    <w:p w14:paraId="54CF0994" w14:textId="77777777" w:rsidR="004D119E" w:rsidRDefault="00695B52">
      <w:pPr>
        <w:widowControl/>
        <w:tabs>
          <w:tab w:val="left" w:pos="-1440"/>
          <w:tab w:val="left" w:pos="-720"/>
        </w:tabs>
        <w:spacing w:before="0" w:after="240"/>
        <w:jc w:val="both"/>
      </w:pPr>
      <w:bookmarkStart w:id="60" w:name="_Hlk76644913"/>
      <w:r>
        <w:rPr>
          <w:rFonts w:eastAsia="Times New Roman"/>
          <w:b/>
          <w:shd w:val="clear" w:color="auto" w:fill="FFFFFF"/>
          <w:lang w:bidi="ar-SA"/>
        </w:rPr>
        <w:t>18.5.-</w:t>
      </w:r>
      <w:r>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25AF5333"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Si algún licitador de los requeridos no atendiese el requerimiento en el plazo indicado se entenderá que renuncia a la aplicación del referido criterio preferencial</w:t>
      </w:r>
      <w:bookmarkStart w:id="61" w:name="_Hlk76644193"/>
      <w:bookmarkEnd w:id="60"/>
      <w:r>
        <w:rPr>
          <w:rFonts w:eastAsia="Times New Roman"/>
          <w:shd w:val="clear" w:color="auto" w:fill="FFFFFF"/>
          <w:lang w:bidi="ar-SA"/>
        </w:rPr>
        <w:t>.</w:t>
      </w:r>
    </w:p>
    <w:p w14:paraId="52179C99"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18.6.-</w:t>
      </w:r>
      <w:r>
        <w:rPr>
          <w:rFonts w:eastAsia="Times New Roman"/>
          <w:shd w:val="clear" w:color="auto" w:fill="FFFFFF"/>
          <w:lang w:bidi="ar-SA"/>
        </w:rPr>
        <w:t xml:space="preserve"> La propuesta de adjudicación que eleve la Mesa de contratación será motivada y no crea derecho alguno mientras el órgano de contratación no dicte la resolución de adjudicación</w:t>
      </w:r>
    </w:p>
    <w:p w14:paraId="6EDF87F3" w14:textId="77777777" w:rsidR="004D119E" w:rsidRDefault="00695B52">
      <w:pPr>
        <w:widowControl/>
        <w:tabs>
          <w:tab w:val="left" w:pos="-1440"/>
          <w:tab w:val="left" w:pos="-720"/>
        </w:tabs>
        <w:spacing w:before="0" w:after="240"/>
        <w:jc w:val="both"/>
        <w:rPr>
          <w:rFonts w:eastAsia="Times New Roman"/>
          <w:shd w:val="clear" w:color="auto" w:fill="FFFFFF"/>
          <w:lang w:bidi="ar-SA"/>
        </w:rPr>
      </w:pPr>
      <w:r>
        <w:rPr>
          <w:rFonts w:eastAsia="Times New Roman"/>
          <w:shd w:val="clear" w:color="auto" w:fill="FFFFFF"/>
          <w:lang w:bidi="ar-SA"/>
        </w:rPr>
        <w:t>Si el órgano de contratación no adjudica el contrato, de acuerdo con la propuesta formulada por la Mesa de contratación, deberá motivar su decisión</w:t>
      </w:r>
      <w:bookmarkEnd w:id="61"/>
      <w:r>
        <w:rPr>
          <w:rFonts w:eastAsia="Times New Roman"/>
          <w:shd w:val="clear" w:color="auto" w:fill="FFFFFF"/>
          <w:lang w:bidi="ar-SA"/>
        </w:rPr>
        <w:t>.</w:t>
      </w:r>
    </w:p>
    <w:p w14:paraId="106F6479" w14:textId="77777777" w:rsidR="004D119E" w:rsidRDefault="00695B52">
      <w:pPr>
        <w:pStyle w:val="Ttulo1"/>
      </w:pPr>
      <w:bookmarkStart w:id="62" w:name="_Toc85719220"/>
      <w:bookmarkStart w:id="63" w:name="_Toc94788504"/>
      <w:r>
        <w:t>ADJUDICACIÓN (art. 150.2 y 3, 151, 152 y 158 LCSP)</w:t>
      </w:r>
      <w:bookmarkEnd w:id="62"/>
      <w:bookmarkEnd w:id="63"/>
    </w:p>
    <w:p w14:paraId="1C6E3EB7" w14:textId="77777777" w:rsidR="004D119E" w:rsidRDefault="00695B52">
      <w:pPr>
        <w:widowControl/>
        <w:tabs>
          <w:tab w:val="left" w:pos="-1440"/>
          <w:tab w:val="left" w:pos="-720"/>
        </w:tabs>
        <w:spacing w:before="0" w:after="240"/>
        <w:jc w:val="both"/>
      </w:pPr>
      <w:r>
        <w:rPr>
          <w:rFonts w:eastAsia="Times New Roman"/>
          <w:b/>
          <w:lang w:bidi="ar-SA"/>
        </w:rPr>
        <w:t xml:space="preserve">19.1.- </w:t>
      </w:r>
      <w:r>
        <w:rPr>
          <w:rFonts w:eastAsia="Times New Roman"/>
          <w:bCs/>
          <w:lang w:bidi="ar-SA"/>
        </w:rPr>
        <w:t>A</w:t>
      </w:r>
      <w:r>
        <w:rPr>
          <w:rFonts w:eastAsia="Times New Roman"/>
          <w:lang w:bidi="ar-SA"/>
        </w:rPr>
        <w:t xml:space="preserve">ceptada por el órgano de contratación la propuesta de adjudicación formulada por la Mesa de Contratación, los servicios correspondientes requerirán a la licitadora propuesta como adjudicataria para que, dentro del plazo de </w:t>
      </w:r>
      <w:r>
        <w:rPr>
          <w:rFonts w:eastAsia="Times New Roman"/>
          <w:b/>
          <w:bCs/>
          <w:lang w:bidi="ar-SA"/>
        </w:rPr>
        <w:t>diez (10) días hábiles</w:t>
      </w:r>
      <w:r>
        <w:rPr>
          <w:rFonts w:eastAsia="Times New Roman"/>
          <w:lang w:bidi="ar-SA"/>
        </w:rPr>
        <w:t>, a contar desde el siguiente a aquel en que haya recibido el requerimiento, presente la documentación justificativa que se indica en los apartados siguientes.</w:t>
      </w:r>
    </w:p>
    <w:p w14:paraId="4C68B444" w14:textId="77777777" w:rsidR="004D119E" w:rsidRDefault="00695B52">
      <w:pPr>
        <w:widowControl/>
        <w:tabs>
          <w:tab w:val="left" w:pos="-1440"/>
          <w:tab w:val="left" w:pos="-720"/>
        </w:tabs>
        <w:spacing w:before="0" w:after="240"/>
        <w:jc w:val="both"/>
      </w:pPr>
      <w:bookmarkStart w:id="64" w:name="_Hlk76645237"/>
      <w:r>
        <w:rPr>
          <w:rFonts w:eastAsia="Times New Roman"/>
          <w:lang w:bidi="ar-SA"/>
        </w:rPr>
        <w:t>Obtenida o recibida la documentación</w:t>
      </w:r>
      <w:bookmarkEnd w:id="64"/>
      <w:r>
        <w:rPr>
          <w:rFonts w:eastAsia="Times New Roman"/>
          <w:lang w:bidi="ar-SA"/>
        </w:rPr>
        <w:t xml:space="preserve">, la mesa de contratación </w:t>
      </w:r>
      <w:r>
        <w:rPr>
          <w:rFonts w:eastAsia="Times New Roman"/>
          <w:b/>
          <w:bCs/>
          <w:lang w:bidi="ar-SA"/>
        </w:rPr>
        <w:t>verificará la documentación</w:t>
      </w:r>
      <w:r>
        <w:rPr>
          <w:rFonts w:eastAsia="Times New Roman"/>
          <w:lang w:bidi="ar-SA"/>
        </w:rPr>
        <w:t xml:space="preserve"> presentada y que el propuesto adjudicatario acredita documentalmente el cumplimiento de los requisitos de participación exigidos.</w:t>
      </w:r>
    </w:p>
    <w:p w14:paraId="67D880F9" w14:textId="77777777" w:rsidR="004D119E" w:rsidRDefault="00695B52">
      <w:pPr>
        <w:widowControl/>
        <w:tabs>
          <w:tab w:val="left" w:pos="-1440"/>
          <w:tab w:val="left" w:pos="-720"/>
        </w:tabs>
        <w:spacing w:before="0" w:after="240"/>
        <w:jc w:val="both"/>
      </w:pPr>
      <w:r>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Pr>
          <w:rFonts w:eastAsia="Times New Roman"/>
          <w:color w:val="6666FF"/>
          <w:lang w:bidi="ar-SA"/>
        </w:rPr>
        <w:t xml:space="preserve"> </w:t>
      </w:r>
      <w:r>
        <w:rPr>
          <w:rFonts w:eastAsia="Times New Roman"/>
          <w:i/>
          <w:color w:val="FF3333"/>
          <w:lang w:bidi="ar-SA"/>
        </w:rPr>
        <w:t>[3% del presupuesto base de licitación]</w:t>
      </w:r>
      <w:r>
        <w:rPr>
          <w:rFonts w:eastAsia="Times New Roman"/>
          <w:lang w:bidi="ar-SA"/>
        </w:rPr>
        <w:t xml:space="preserve"> euros.</w:t>
      </w:r>
    </w:p>
    <w:p w14:paraId="77D8BC5A" w14:textId="77777777" w:rsidR="004D119E" w:rsidRDefault="00695B52">
      <w:pPr>
        <w:widowControl/>
        <w:tabs>
          <w:tab w:val="left" w:pos="-1440"/>
          <w:tab w:val="left" w:pos="-720"/>
        </w:tabs>
        <w:spacing w:before="0" w:after="240"/>
        <w:jc w:val="both"/>
      </w:pPr>
      <w:r>
        <w:rPr>
          <w:rFonts w:eastAsia="Times New Roman"/>
          <w:lang w:bidi="ar-SA"/>
        </w:rPr>
        <w:t xml:space="preserve">En el supuesto de que el licitador, por causa justificadas, </w:t>
      </w:r>
      <w:proofErr w:type="gramStart"/>
      <w:r>
        <w:rPr>
          <w:rFonts w:eastAsia="Times New Roman"/>
          <w:lang w:bidi="ar-SA"/>
        </w:rPr>
        <w:t>solicitara</w:t>
      </w:r>
      <w:proofErr w:type="gramEnd"/>
      <w:r>
        <w:rPr>
          <w:rFonts w:eastAsia="Times New Roman"/>
          <w:lang w:bidi="ar-SA"/>
        </w:rPr>
        <w:t xml:space="preserve">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p>
    <w:p w14:paraId="50BEB81D" w14:textId="77777777" w:rsidR="004D119E" w:rsidRDefault="00695B52">
      <w:pPr>
        <w:widowControl/>
        <w:tabs>
          <w:tab w:val="left" w:pos="-1440"/>
          <w:tab w:val="left" w:pos="-720"/>
        </w:tabs>
        <w:spacing w:before="0" w:after="240"/>
        <w:jc w:val="both"/>
      </w:pPr>
      <w:r>
        <w:rPr>
          <w:rFonts w:eastAsia="Times New Roman"/>
          <w:lang w:bidi="ar-SA"/>
        </w:rPr>
        <w:t>Asimismo, se recabará la misma documentación al licitador siguiente, por el orden en que hayan quedado clasificadas las ofertas.</w:t>
      </w:r>
      <w:bookmarkStart w:id="65" w:name="_Hlk76644595"/>
    </w:p>
    <w:p w14:paraId="3FAA0E45"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 xml:space="preserve">Cuando el empresario esté inscrito en el ROLECE o figure en una base de datos nacional de un Estado miembro de la Unión Europea, como un expediente virtual de la empresa, </w:t>
      </w:r>
      <w:r>
        <w:rPr>
          <w:rFonts w:eastAsia="Times New Roman"/>
          <w:b/>
          <w:shd w:val="clear" w:color="auto" w:fill="FFFFFF"/>
          <w:lang w:bidi="ar-SA"/>
        </w:rPr>
        <w:lastRenderedPageBreak/>
        <w:t>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79F24FD2"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65"/>
    <w:p w14:paraId="5FED1490" w14:textId="77777777" w:rsidR="004D119E" w:rsidRDefault="00695B52">
      <w:pPr>
        <w:widowControl/>
        <w:tabs>
          <w:tab w:val="left" w:pos="-1440"/>
          <w:tab w:val="left" w:pos="-720"/>
        </w:tabs>
        <w:spacing w:before="0" w:after="240"/>
        <w:jc w:val="both"/>
      </w:pPr>
      <w:r>
        <w:rPr>
          <w:rFonts w:eastAsia="Times New Roman"/>
          <w:b/>
          <w:lang w:bidi="ar-SA"/>
        </w:rPr>
        <w:t>19.2.- DOCUMENTACIÓN:</w:t>
      </w:r>
    </w:p>
    <w:p w14:paraId="253ABA19"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 xml:space="preserve">19.2.1.- </w:t>
      </w:r>
      <w:r>
        <w:rPr>
          <w:rFonts w:eastAsia="Times New Roman"/>
          <w:b/>
          <w:u w:val="single"/>
          <w:shd w:val="clear" w:color="auto" w:fill="FFFFFF"/>
          <w:lang w:bidi="ar-SA"/>
        </w:rPr>
        <w:t>Documentación acreditativa de la capacidad de obrar y de la representación</w:t>
      </w:r>
    </w:p>
    <w:p w14:paraId="59020621" w14:textId="77777777" w:rsidR="004D119E" w:rsidRDefault="00695B52">
      <w:pPr>
        <w:widowControl/>
        <w:tabs>
          <w:tab w:val="left" w:pos="-720"/>
        </w:tabs>
        <w:spacing w:before="0" w:after="240"/>
        <w:jc w:val="both"/>
      </w:pPr>
      <w:r>
        <w:rPr>
          <w:rFonts w:eastAsia="Times New Roman"/>
          <w:b/>
          <w:lang w:bidi="ar-SA"/>
        </w:rPr>
        <w:t>19.2.1.1.-</w:t>
      </w:r>
      <w:r>
        <w:rPr>
          <w:rFonts w:eastAsia="Times New Roman"/>
          <w:lang w:bidi="ar-SA"/>
        </w:rPr>
        <w:t xml:space="preserve"> Las personas jurídicas deberán presentar escritura de constitución, o de modificación, en su caso, debidamente inscrita en el Registro mercantil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3DB210E8" w14:textId="77777777" w:rsidR="004D119E" w:rsidRDefault="00695B52">
      <w:pPr>
        <w:widowControl/>
        <w:tabs>
          <w:tab w:val="left" w:pos="-720"/>
        </w:tabs>
        <w:spacing w:before="0" w:after="240"/>
        <w:jc w:val="both"/>
        <w:rPr>
          <w:rFonts w:eastAsia="Times New Roman"/>
          <w:lang w:bidi="ar-SA"/>
        </w:rPr>
      </w:pPr>
      <w:r>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733F63DA" w14:textId="77777777" w:rsidR="004D119E" w:rsidRDefault="00695B52">
      <w:pPr>
        <w:widowControl/>
        <w:tabs>
          <w:tab w:val="left" w:pos="-720"/>
        </w:tabs>
        <w:spacing w:before="0" w:after="240"/>
        <w:jc w:val="both"/>
      </w:pPr>
      <w:r>
        <w:rPr>
          <w:rFonts w:eastAsia="Times New Roman"/>
          <w:lang w:bidi="ar-SA"/>
        </w:rPr>
        <w:t>En caso de empresario individual, lo hará en nombre propio comprobando su identidad, la mesa de contratación.</w:t>
      </w:r>
    </w:p>
    <w:p w14:paraId="61E69EA6" w14:textId="77777777" w:rsidR="004D119E" w:rsidRDefault="00695B52">
      <w:pPr>
        <w:widowControl/>
        <w:shd w:val="clear" w:color="auto" w:fill="FFFFFF"/>
        <w:tabs>
          <w:tab w:val="left" w:pos="-1440"/>
          <w:tab w:val="left" w:pos="-720"/>
          <w:tab w:val="left" w:pos="709"/>
        </w:tabs>
        <w:spacing w:before="0" w:after="240"/>
        <w:jc w:val="both"/>
        <w:rPr>
          <w:rFonts w:eastAsia="Times New Roman"/>
          <w:lang w:bidi="ar-SA"/>
        </w:rPr>
      </w:pPr>
      <w:r>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67613B44" w14:textId="77777777" w:rsidR="004D119E" w:rsidRDefault="00695B52">
      <w:pPr>
        <w:widowControl/>
        <w:tabs>
          <w:tab w:val="left" w:pos="-720"/>
        </w:tabs>
        <w:spacing w:before="0" w:after="240"/>
        <w:jc w:val="both"/>
        <w:rPr>
          <w:rFonts w:eastAsia="Times New Roman"/>
          <w:lang w:bidi="ar-SA"/>
        </w:rPr>
      </w:pPr>
      <w:r>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182B8E4D" w14:textId="77777777" w:rsidR="004D119E" w:rsidRDefault="00695B52">
      <w:pPr>
        <w:widowControl/>
        <w:tabs>
          <w:tab w:val="left" w:pos="-720"/>
        </w:tabs>
        <w:spacing w:before="0" w:after="240"/>
        <w:jc w:val="both"/>
        <w:rPr>
          <w:rFonts w:eastAsia="Times New Roman"/>
          <w:lang w:bidi="ar-SA"/>
        </w:rPr>
      </w:pPr>
      <w:r>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59FED758" w14:textId="77777777" w:rsidR="004D119E" w:rsidRDefault="00695B52">
      <w:pPr>
        <w:widowControl/>
        <w:tabs>
          <w:tab w:val="left" w:pos="-1440"/>
          <w:tab w:val="left" w:pos="-720"/>
        </w:tabs>
        <w:spacing w:before="0" w:after="240"/>
        <w:jc w:val="both"/>
      </w:pPr>
      <w:r>
        <w:rPr>
          <w:rFonts w:eastAsia="Times New Roman"/>
          <w:b/>
          <w:lang w:bidi="ar-SA"/>
        </w:rPr>
        <w:t>19.2.1.2.-</w:t>
      </w:r>
      <w:r>
        <w:rPr>
          <w:rFonts w:eastAsia="Times New Roman"/>
          <w:lang w:bidi="ar-SA"/>
        </w:rPr>
        <w:t xml:space="preserve"> </w:t>
      </w:r>
      <w:bookmarkStart w:id="66" w:name="_Hlk93589174"/>
      <w:r>
        <w:rPr>
          <w:rFonts w:eastAsia="Times New Roman"/>
          <w:lang w:bidi="ar-SA"/>
        </w:rPr>
        <w:t>Cuando la entidad propuesta actúe mediante representante, deberá aportarse poder bastante</w:t>
      </w:r>
      <w:r>
        <w:t xml:space="preserve"> </w:t>
      </w:r>
      <w:r>
        <w:rPr>
          <w:rFonts w:eastAsia="Times New Roman"/>
          <w:lang w:bidi="ar-SA"/>
        </w:rPr>
        <w:t>acreditativo de la existencia de la representación y del ámbito de sus facultades para licitar, bastanteado por el Servicio Jurídico de cualquier administración pública.</w:t>
      </w:r>
      <w:r>
        <w:t xml:space="preserve"> </w:t>
      </w:r>
      <w:r>
        <w:rPr>
          <w:rFonts w:eastAsia="Times New Roman"/>
          <w:lang w:bidi="ar-SA"/>
        </w:rPr>
        <w:t>(artículo 30.3 Ley 4/2021)</w:t>
      </w:r>
    </w:p>
    <w:p w14:paraId="20982DBA" w14:textId="77777777" w:rsidR="004D119E" w:rsidRDefault="00695B52">
      <w:pPr>
        <w:widowControl/>
        <w:tabs>
          <w:tab w:val="left" w:pos="-1440"/>
          <w:tab w:val="left" w:pos="-720"/>
        </w:tabs>
        <w:spacing w:before="0" w:after="240"/>
        <w:jc w:val="both"/>
      </w:pPr>
      <w:r>
        <w:rPr>
          <w:rFonts w:eastAsia="Times New Roman"/>
          <w:lang w:bidi="ar-SA"/>
        </w:rPr>
        <w:lastRenderedPageBreak/>
        <w:t>La aportación de la mera diligencia de bastanteo del documento de apoderamiento podrá suplir la aportación de éste.</w:t>
      </w:r>
      <w:bookmarkEnd w:id="66"/>
    </w:p>
    <w:p w14:paraId="091EFB7C" w14:textId="77777777" w:rsidR="004D119E" w:rsidRDefault="00695B52">
      <w:pPr>
        <w:widowControl/>
        <w:tabs>
          <w:tab w:val="left" w:pos="-720"/>
        </w:tabs>
        <w:spacing w:before="0" w:after="240"/>
        <w:jc w:val="both"/>
      </w:pPr>
      <w:r>
        <w:rPr>
          <w:rFonts w:eastAsia="Times New Roman"/>
          <w:b/>
          <w:lang w:bidi="ar-SA"/>
        </w:rPr>
        <w:t>19.2.2.-</w:t>
      </w:r>
      <w:r>
        <w:rPr>
          <w:rFonts w:eastAsia="Times New Roman"/>
          <w:lang w:bidi="ar-SA"/>
        </w:rPr>
        <w:t xml:space="preserve"> </w:t>
      </w:r>
      <w:r>
        <w:rPr>
          <w:rFonts w:eastAsia="Times New Roman"/>
          <w:b/>
          <w:u w:val="single"/>
          <w:lang w:bidi="ar-SA"/>
        </w:rPr>
        <w:t>Documentación acreditativa de no concurrir causa de prohibición para contratar</w:t>
      </w:r>
      <w:r>
        <w:rPr>
          <w:rFonts w:eastAsia="Times New Roman"/>
          <w:b/>
          <w:lang w:bidi="ar-SA"/>
        </w:rPr>
        <w:t>.</w:t>
      </w:r>
    </w:p>
    <w:p w14:paraId="04A27F65" w14:textId="77777777" w:rsidR="004D119E" w:rsidRDefault="00695B52">
      <w:pPr>
        <w:widowControl/>
        <w:tabs>
          <w:tab w:val="left" w:pos="-1440"/>
          <w:tab w:val="left" w:pos="-720"/>
        </w:tabs>
        <w:spacing w:before="0" w:after="240"/>
        <w:jc w:val="both"/>
      </w:pPr>
      <w:r>
        <w:rPr>
          <w:rFonts w:eastAsia="Times New Roman"/>
          <w:lang w:bidi="ar-SA"/>
        </w:rPr>
        <w:t xml:space="preserve">Deberá aportarse </w:t>
      </w:r>
      <w:r>
        <w:rPr>
          <w:rFonts w:eastAsia="Times New Roman"/>
          <w:b/>
          <w:lang w:bidi="ar-SA"/>
        </w:rPr>
        <w:t>testimonio judicial</w:t>
      </w:r>
      <w:r>
        <w:rPr>
          <w:rFonts w:eastAsia="Times New Roman"/>
          <w:lang w:bidi="ar-SA"/>
        </w:rPr>
        <w:t xml:space="preserve">, </w:t>
      </w:r>
      <w:r>
        <w:rPr>
          <w:rFonts w:eastAsia="Times New Roman"/>
          <w:b/>
          <w:lang w:bidi="ar-SA"/>
        </w:rPr>
        <w:t>certificación administrativa</w:t>
      </w:r>
      <w:r>
        <w:rPr>
          <w:rFonts w:eastAsia="Times New Roman"/>
          <w:lang w:bidi="ar-SA"/>
        </w:rPr>
        <w:t xml:space="preserve"> o </w:t>
      </w:r>
      <w:r>
        <w:rPr>
          <w:rFonts w:eastAsia="Times New Roman"/>
          <w:b/>
          <w:lang w:bidi="ar-SA"/>
        </w:rPr>
        <w:t>declaración responsable</w:t>
      </w:r>
      <w:r>
        <w:rPr>
          <w:rFonts w:eastAsia="Times New Roman"/>
          <w:lang w:bidi="ar-SA"/>
        </w:rPr>
        <w:t xml:space="preserve"> otorgada ante una autoridad administrativa u organismo profesional cualificado, o mediante </w:t>
      </w:r>
      <w:r>
        <w:rPr>
          <w:rFonts w:eastAsia="Times New Roman"/>
          <w:b/>
          <w:lang w:bidi="ar-SA"/>
        </w:rPr>
        <w:t>acta de manifestaciones ante notario público</w:t>
      </w:r>
      <w:r>
        <w:rPr>
          <w:rFonts w:eastAsia="Times New Roman"/>
          <w:lang w:bidi="ar-SA"/>
        </w:rPr>
        <w:t xml:space="preserve">, de </w:t>
      </w:r>
      <w:r>
        <w:rPr>
          <w:rFonts w:eastAsia="Times New Roman"/>
          <w:b/>
          <w:lang w:bidi="ar-SA"/>
        </w:rPr>
        <w:t>no estar incurso en las prohibiciones para contratar con la Administración</w:t>
      </w:r>
      <w:r>
        <w:rPr>
          <w:rFonts w:eastAsia="Times New Roman"/>
          <w:lang w:bidi="ar-SA"/>
        </w:rPr>
        <w:t xml:space="preserve"> establecidas en el artículo 71 de la LCSP.</w:t>
      </w:r>
    </w:p>
    <w:p w14:paraId="68FDF3C5" w14:textId="77777777" w:rsidR="004D119E" w:rsidRDefault="00695B52">
      <w:pPr>
        <w:widowControl/>
        <w:tabs>
          <w:tab w:val="left" w:pos="-1440"/>
          <w:tab w:val="left" w:pos="-720"/>
        </w:tabs>
        <w:spacing w:before="0" w:after="240"/>
        <w:jc w:val="both"/>
      </w:pPr>
      <w:r>
        <w:rPr>
          <w:rFonts w:eastAsia="Times New Roman"/>
          <w:b/>
          <w:lang w:bidi="ar-SA"/>
        </w:rPr>
        <w:t>19.2.3</w:t>
      </w:r>
      <w:r>
        <w:rPr>
          <w:rFonts w:eastAsia="Times New Roman"/>
          <w:b/>
          <w:shd w:val="clear" w:color="auto" w:fill="FFFFFF"/>
          <w:lang w:bidi="ar-SA"/>
        </w:rPr>
        <w:t xml:space="preserve">.- </w:t>
      </w:r>
      <w:r>
        <w:rPr>
          <w:rFonts w:eastAsia="Times New Roman"/>
          <w:b/>
          <w:u w:val="single"/>
          <w:shd w:val="clear" w:color="auto" w:fill="FFFFFF"/>
          <w:lang w:bidi="ar-SA"/>
        </w:rPr>
        <w:t>Documentación acreditativa de la</w:t>
      </w:r>
      <w:r>
        <w:rPr>
          <w:rFonts w:eastAsia="Times New Roman"/>
          <w:u w:val="single"/>
          <w:shd w:val="clear" w:color="auto" w:fill="FFFFFF"/>
          <w:lang w:bidi="ar-SA"/>
        </w:rPr>
        <w:t xml:space="preserve"> </w:t>
      </w:r>
      <w:r>
        <w:rPr>
          <w:rFonts w:eastAsia="Times New Roman"/>
          <w:b/>
          <w:u w:val="single"/>
          <w:shd w:val="clear" w:color="auto" w:fill="FFFFFF"/>
          <w:lang w:bidi="ar-SA"/>
        </w:rPr>
        <w:t>solvencia</w:t>
      </w:r>
    </w:p>
    <w:p w14:paraId="717DC19A" w14:textId="77777777" w:rsidR="004D119E" w:rsidRDefault="00695B52">
      <w:pPr>
        <w:widowControl/>
        <w:tabs>
          <w:tab w:val="left" w:pos="-1440"/>
          <w:tab w:val="left" w:pos="-720"/>
        </w:tabs>
        <w:spacing w:before="0" w:after="240"/>
        <w:jc w:val="both"/>
      </w:pPr>
      <w:r>
        <w:rPr>
          <w:kern w:val="0"/>
          <w:lang w:bidi="ar-SA"/>
        </w:rPr>
        <w:t xml:space="preserve">La entidad propuesta deberá aportar </w:t>
      </w:r>
      <w:r>
        <w:rPr>
          <w:b/>
          <w:kern w:val="0"/>
          <w:lang w:bidi="ar-SA"/>
        </w:rPr>
        <w:t>c</w:t>
      </w:r>
      <w:r>
        <w:rPr>
          <w:b/>
          <w:bCs/>
          <w:kern w:val="0"/>
          <w:lang w:bidi="ar-SA"/>
        </w:rPr>
        <w:t xml:space="preserve">ertificado de la clasificación </w:t>
      </w:r>
      <w:r>
        <w:rPr>
          <w:rFonts w:eastAsia="Times New Roman"/>
          <w:shd w:val="clear" w:color="auto" w:fill="FFFFFF"/>
          <w:lang w:bidi="ar-SA"/>
        </w:rPr>
        <w:t>o bien la documentación acreditativa de su solvencia económica, financiera y técnica de conformidad con lo señalado en la cláusula 4.3. del presente Pliego.</w:t>
      </w:r>
    </w:p>
    <w:p w14:paraId="00792683"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2C722EA" w14:textId="77777777" w:rsidR="004D119E" w:rsidRDefault="00695B52">
      <w:pPr>
        <w:widowControl/>
        <w:suppressAutoHyphens w:val="0"/>
        <w:autoSpaceDE w:val="0"/>
        <w:spacing w:before="0" w:after="240"/>
        <w:jc w:val="both"/>
        <w:textAlignment w:val="auto"/>
      </w:pPr>
      <w:r>
        <w:rPr>
          <w:kern w:val="0"/>
          <w:lang w:bidi="ar-SA"/>
        </w:rPr>
        <w:t>No obstante, lo establecido en el apartado anterior, para las personas empresarias no españolas de Estados miembros de la Unión Europea, será suficiente que acrediten, en su caso, ante el órgano de contratación correspondiente su solvencia económica, financiera y técnica, conforme a los requisitos establecidos en la cláusula 4.3 del presente pliego.</w:t>
      </w:r>
    </w:p>
    <w:p w14:paraId="6C93551B" w14:textId="77777777" w:rsidR="004D119E" w:rsidRDefault="00695B52">
      <w:pPr>
        <w:widowControl/>
        <w:suppressAutoHyphens w:val="0"/>
        <w:autoSpaceDE w:val="0"/>
        <w:spacing w:before="0" w:after="240"/>
        <w:jc w:val="both"/>
        <w:textAlignment w:val="auto"/>
        <w:rPr>
          <w:kern w:val="0"/>
          <w:lang w:bidi="ar-SA"/>
        </w:rPr>
      </w:pPr>
      <w:r>
        <w:rPr>
          <w:kern w:val="0"/>
          <w:lang w:bidi="ar-SA"/>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14:paraId="6B34D9E7" w14:textId="77777777" w:rsidR="004D119E" w:rsidRDefault="00695B52">
      <w:pPr>
        <w:widowControl/>
        <w:suppressAutoHyphens w:val="0"/>
        <w:autoSpaceDE w:val="0"/>
        <w:spacing w:before="0" w:after="240"/>
        <w:jc w:val="both"/>
        <w:textAlignment w:val="auto"/>
      </w:pPr>
      <w:r>
        <w:rPr>
          <w:bCs/>
          <w:iCs/>
          <w:kern w:val="0"/>
          <w:lang w:bidi="ar-SA"/>
        </w:rPr>
        <w:t>En los supuestos en los que los licitadores concurran bajo la forma de Unión Temporal de Empresas o promesa de constitución de la misma, de resultar adjudicatarios, la solvencia acreditada por cada uno de sus miembros se acumulará a la de los restantes, a efectos de valorar si reúnen los requisitos mínimos exigidos.</w:t>
      </w:r>
    </w:p>
    <w:p w14:paraId="65985EBD" w14:textId="77777777" w:rsidR="004D119E" w:rsidRDefault="00695B52">
      <w:pPr>
        <w:widowControl/>
        <w:suppressAutoHyphens w:val="0"/>
        <w:autoSpaceDE w:val="0"/>
        <w:spacing w:before="0" w:after="240"/>
        <w:jc w:val="both"/>
        <w:textAlignment w:val="auto"/>
      </w:pPr>
      <w:r>
        <w:rPr>
          <w:kern w:val="0"/>
          <w:lang w:bidi="ar-SA"/>
        </w:rPr>
        <w:t>Si concurren uniones de empresas nacionales, extranjeras que no sean nacionales de 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 y estos últimos su solvencia económica, financiera y técnica o profesional.</w:t>
      </w:r>
    </w:p>
    <w:p w14:paraId="21776130" w14:textId="77777777" w:rsidR="004D119E" w:rsidRDefault="00695B52">
      <w:pPr>
        <w:widowControl/>
        <w:tabs>
          <w:tab w:val="left" w:pos="-1440"/>
          <w:tab w:val="left" w:pos="-720"/>
        </w:tabs>
        <w:spacing w:before="0" w:after="240"/>
        <w:jc w:val="both"/>
      </w:pPr>
      <w:r>
        <w:rPr>
          <w:rFonts w:eastAsia="Times New Roman"/>
          <w:b/>
          <w:i/>
          <w:color w:val="FF3333"/>
          <w:lang w:bidi="ar-SA"/>
        </w:rPr>
        <w:t>[[SI EN LA CLÁUSULA 4.4 SE OPTÓ POR EXIGIR EL COMPROMISO DE ADSCRIPCIÓN DE MEDIOS añadir el siguiente párrafo:</w:t>
      </w:r>
    </w:p>
    <w:p w14:paraId="7BD830D2"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Pr>
          <w:rFonts w:eastAsia="Times New Roman"/>
          <w:b/>
          <w:bCs/>
          <w:i/>
          <w:color w:val="FF3333"/>
          <w:lang w:bidi="ar-SA"/>
        </w:rPr>
        <w:t>]]</w:t>
      </w:r>
    </w:p>
    <w:p w14:paraId="2FD5E5F2" w14:textId="77777777" w:rsidR="004D119E" w:rsidRDefault="00695B52">
      <w:pPr>
        <w:tabs>
          <w:tab w:val="left" w:pos="-1440"/>
          <w:tab w:val="left" w:pos="-720"/>
        </w:tabs>
        <w:spacing w:before="0" w:after="240"/>
        <w:jc w:val="both"/>
      </w:pPr>
      <w:r>
        <w:rPr>
          <w:rFonts w:eastAsia="Times New Roman"/>
          <w:b/>
          <w:i/>
          <w:color w:val="FF3333"/>
          <w:lang w:bidi="ar-SA"/>
        </w:rPr>
        <w:t>[[SI EL OPERADOR ECONOMICO OPTÓ POR UTILIZAR MEDIOS EXTERNOS PARA ACREDITAR SU SOLVENCIA, añadir el siguiente párrafo:</w:t>
      </w:r>
    </w:p>
    <w:p w14:paraId="3BE33FEB" w14:textId="77777777" w:rsidR="004D119E" w:rsidRDefault="00695B52">
      <w:pPr>
        <w:widowControl/>
        <w:tabs>
          <w:tab w:val="left" w:pos="-1440"/>
          <w:tab w:val="left" w:pos="-720"/>
        </w:tabs>
        <w:spacing w:before="0" w:after="240"/>
        <w:jc w:val="both"/>
      </w:pPr>
      <w:r>
        <w:rPr>
          <w:rFonts w:eastAsia="Times New Roman"/>
          <w:lang w:bidi="ar-SA"/>
        </w:rPr>
        <w:lastRenderedPageBreak/>
        <w:t xml:space="preserve">Deberá aportarse los compromisos de las entidades que prestan su solvencia y medios (75.2 LCSP), </w:t>
      </w:r>
      <w:r>
        <w:t>así como la documentación relacionada en los apartados anteriores, referida a estas últimas, salvo la relativa a la garantía definitiva.</w:t>
      </w:r>
      <w:r>
        <w:rPr>
          <w:b/>
          <w:i/>
          <w:color w:val="FF0000"/>
        </w:rPr>
        <w:t>]]</w:t>
      </w:r>
    </w:p>
    <w:p w14:paraId="1817ED65" w14:textId="77777777" w:rsidR="004D119E" w:rsidRDefault="00695B52">
      <w:pPr>
        <w:widowControl/>
        <w:tabs>
          <w:tab w:val="left" w:pos="-1440"/>
          <w:tab w:val="left" w:pos="-720"/>
        </w:tabs>
        <w:spacing w:before="0" w:after="240"/>
        <w:jc w:val="both"/>
      </w:pPr>
      <w:r>
        <w:rPr>
          <w:b/>
        </w:rPr>
        <w:t xml:space="preserve">19.2.4.- </w:t>
      </w:r>
      <w:r>
        <w:rPr>
          <w:b/>
          <w:u w:val="single"/>
        </w:rPr>
        <w:t>Documentación acreditativa de hallarse al corriente en el cumplimiento de sus obligaciones tributarias y con la Seguridad Social</w:t>
      </w:r>
      <w:r>
        <w:t xml:space="preserve"> que se realizará </w:t>
      </w:r>
      <w:r>
        <w:rPr>
          <w:rFonts w:eastAsia="Times New Roman"/>
          <w:lang w:bidi="ar-SA"/>
        </w:rPr>
        <w:t>presentando la siguiente documentación referida a los doce últimos meses:</w:t>
      </w:r>
    </w:p>
    <w:p w14:paraId="68FAF90E"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F318538"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Certificación administrativa expedida por el órgano competente de la Administración del Estado, por lo que respecta a las obligaciones tributarias con este último.</w:t>
      </w:r>
    </w:p>
    <w:p w14:paraId="29D0AE34"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5B7DA48"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93DCA62" w14:textId="77777777" w:rsidR="004D119E" w:rsidRDefault="00695B52">
      <w:pPr>
        <w:widowControl/>
        <w:tabs>
          <w:tab w:val="left" w:pos="-720"/>
        </w:tabs>
        <w:spacing w:after="240"/>
        <w:jc w:val="both"/>
      </w:pPr>
      <w:r>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1289DD5B" w14:textId="77777777" w:rsidR="004D119E" w:rsidRDefault="00695B52">
      <w:pPr>
        <w:widowControl/>
        <w:tabs>
          <w:tab w:val="left" w:pos="-720"/>
        </w:tabs>
        <w:spacing w:before="0" w:after="240"/>
        <w:jc w:val="both"/>
        <w:rPr>
          <w:rFonts w:eastAsia="Times New Roman"/>
          <w:lang w:eastAsia="es-ES" w:bidi="ar-SA"/>
        </w:rPr>
      </w:pPr>
      <w:r>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p>
    <w:p w14:paraId="4DFDB809" w14:textId="77777777" w:rsidR="004D119E" w:rsidRDefault="00695B52">
      <w:pPr>
        <w:widowControl/>
        <w:tabs>
          <w:tab w:val="left" w:pos="-1440"/>
          <w:tab w:val="left" w:pos="-720"/>
        </w:tabs>
        <w:spacing w:before="0" w:after="240"/>
        <w:jc w:val="both"/>
      </w:pPr>
      <w:r>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98A1228" w14:textId="77777777" w:rsidR="004D119E" w:rsidRDefault="00695B52">
      <w:pPr>
        <w:tabs>
          <w:tab w:val="left" w:pos="-1440"/>
          <w:tab w:val="left" w:pos="-720"/>
        </w:tabs>
        <w:spacing w:before="0" w:after="240"/>
        <w:jc w:val="both"/>
      </w:pPr>
      <w:r>
        <w:rPr>
          <w:rFonts w:eastAsia="Times New Roman"/>
          <w:b/>
          <w:lang w:bidi="ar-SA"/>
        </w:rPr>
        <w:t>19.2.5.-</w:t>
      </w:r>
      <w:r>
        <w:rPr>
          <w:rFonts w:eastAsia="Times New Roman"/>
          <w:lang w:bidi="ar-SA"/>
        </w:rPr>
        <w:t xml:space="preserve"> </w:t>
      </w:r>
      <w:r>
        <w:rPr>
          <w:rFonts w:eastAsia="Times New Roman"/>
          <w:b/>
          <w:bCs/>
          <w:u w:val="single"/>
          <w:lang w:bidi="ar-SA"/>
        </w:rPr>
        <w:t>Documentación acreditativa</w:t>
      </w:r>
      <w:r>
        <w:rPr>
          <w:rFonts w:eastAsia="Times New Roman"/>
          <w:b/>
          <w:u w:val="single"/>
          <w:lang w:bidi="ar-SA"/>
        </w:rPr>
        <w:t xml:space="preserve"> de haber constituido la correspondiente </w:t>
      </w:r>
      <w:r>
        <w:rPr>
          <w:rFonts w:eastAsia="Times New Roman"/>
          <w:b/>
          <w:bCs/>
          <w:u w:val="single"/>
          <w:lang w:bidi="ar-SA"/>
        </w:rPr>
        <w:t>garantía definitiva</w:t>
      </w:r>
    </w:p>
    <w:p w14:paraId="60E736AF" w14:textId="77777777" w:rsidR="004D119E" w:rsidRDefault="00695B52">
      <w:pPr>
        <w:tabs>
          <w:tab w:val="left" w:pos="-1440"/>
          <w:tab w:val="left" w:pos="-720"/>
        </w:tabs>
        <w:spacing w:before="0" w:after="240"/>
        <w:jc w:val="both"/>
      </w:pPr>
      <w:r>
        <w:rPr>
          <w:rFonts w:eastAsia="Times New Roman"/>
          <w:lang w:bidi="ar-SA"/>
        </w:rPr>
        <w:t>La persona licitadora propuesta como adjudicataria deberá acreditar la constitución de la garantía definitiva por importe del 5 por 100 del [precio final ofertado]</w:t>
      </w:r>
      <w:r>
        <w:rPr>
          <w:rFonts w:eastAsia="Times New Roman"/>
          <w:b/>
          <w:bCs/>
          <w:color w:val="FF3333"/>
          <w:lang w:bidi="ar-SA"/>
        </w:rPr>
        <w:t xml:space="preserve"> </w:t>
      </w:r>
      <w:r>
        <w:rPr>
          <w:rFonts w:eastAsia="Times New Roman"/>
          <w:b/>
          <w:bCs/>
          <w:i/>
          <w:color w:val="FF3333"/>
          <w:lang w:bidi="ar-SA"/>
        </w:rPr>
        <w:t>[cuando el precio del contrato se formule en función de precios unitarios:</w:t>
      </w:r>
      <w:r>
        <w:rPr>
          <w:rFonts w:eastAsia="Times New Roman"/>
          <w:b/>
          <w:lang w:bidi="ar-SA"/>
        </w:rPr>
        <w:t xml:space="preserve"> </w:t>
      </w:r>
      <w:r>
        <w:rPr>
          <w:rFonts w:eastAsia="Times New Roman"/>
          <w:lang w:bidi="ar-SA"/>
        </w:rPr>
        <w:t>del presupuesto base de licitación</w:t>
      </w:r>
      <w:r>
        <w:rPr>
          <w:rFonts w:eastAsia="Times New Roman"/>
          <w:b/>
          <w:bCs/>
          <w:color w:val="FF3333"/>
          <w:lang w:bidi="ar-SA"/>
        </w:rPr>
        <w:t>]</w:t>
      </w:r>
      <w:r>
        <w:rPr>
          <w:rFonts w:eastAsia="Times New Roman"/>
          <w:lang w:bidi="ar-SA"/>
        </w:rPr>
        <w:t>, IGIC excluido</w:t>
      </w:r>
      <w:r>
        <w:rPr>
          <w:rFonts w:eastAsia="Times New Roman"/>
          <w:b/>
          <w:i/>
          <w:lang w:bidi="ar-SA"/>
        </w:rPr>
        <w:t>.</w:t>
      </w:r>
    </w:p>
    <w:p w14:paraId="2129D395" w14:textId="77777777" w:rsidR="004D119E" w:rsidRDefault="00695B52">
      <w:pPr>
        <w:widowControl/>
        <w:tabs>
          <w:tab w:val="left" w:pos="-1440"/>
          <w:tab w:val="left" w:pos="-720"/>
        </w:tabs>
        <w:spacing w:before="0" w:after="240"/>
        <w:jc w:val="both"/>
      </w:pPr>
      <w:r>
        <w:rPr>
          <w:rFonts w:eastAsia="Times New Roman"/>
          <w:b/>
          <w:i/>
          <w:color w:val="FF3333"/>
          <w:lang w:bidi="ar-SA"/>
        </w:rPr>
        <w:lastRenderedPageBreak/>
        <w:t>[[EN CASOS ESPECIALES, ENUMERADOS EN EL ART. 107.2 LCSP, EN PARTICULAR EN EL SUPUESTO DE QUE LA OFERTA RESULTE INICIALMENTE INCURSA EN PRESUNCION DE ANORMALIDADES, CONSIDERA OPORTUNO INCLUIR GARANTÍA COMPLEMENTARIA, añadir el siguiente párrafo:</w:t>
      </w:r>
    </w:p>
    <w:p w14:paraId="5CA6C635" w14:textId="77777777" w:rsidR="004D119E" w:rsidRDefault="00695B52">
      <w:pPr>
        <w:widowControl/>
        <w:tabs>
          <w:tab w:val="left" w:pos="-1440"/>
          <w:tab w:val="left" w:pos="-720"/>
        </w:tabs>
        <w:spacing w:before="0" w:after="240"/>
        <w:jc w:val="both"/>
      </w:pPr>
      <w:r>
        <w:rPr>
          <w:rFonts w:eastAsia="Times New Roman"/>
          <w:lang w:bidi="ar-SA"/>
        </w:rPr>
        <w:t xml:space="preserve">De conformidad con el artículo 107.2 de la LCSP, se exige por resolución motivada del órgano de contratación una garantía complementaria de… % del importe  del </w:t>
      </w:r>
      <w:r>
        <w:rPr>
          <w:rFonts w:eastAsia="Times New Roman"/>
          <w:bCs/>
          <w:color w:val="FF3333"/>
          <w:lang w:bidi="ar-SA"/>
        </w:rPr>
        <w:t>[</w:t>
      </w:r>
      <w:r>
        <w:rPr>
          <w:rFonts w:eastAsia="Times New Roman"/>
          <w:lang w:bidi="ar-SA"/>
        </w:rPr>
        <w:t xml:space="preserve"> precio final ofertado </w:t>
      </w:r>
      <w:r>
        <w:rPr>
          <w:rFonts w:eastAsia="Times New Roman"/>
          <w:bCs/>
          <w:color w:val="FF3333"/>
          <w:lang w:bidi="ar-SA"/>
        </w:rPr>
        <w:t>] [</w:t>
      </w:r>
      <w:r>
        <w:rPr>
          <w:rFonts w:eastAsia="Times New Roman"/>
          <w:i/>
          <w:color w:val="FF3333"/>
          <w:lang w:bidi="ar-SA"/>
        </w:rPr>
        <w:t>cuando el precio del contrato se formule en función de precios unitarios:</w:t>
      </w:r>
      <w:r>
        <w:rPr>
          <w:rFonts w:eastAsia="Times New Roman"/>
          <w:lang w:bidi="ar-SA"/>
        </w:rPr>
        <w:t xml:space="preserve"> del presupuesto base de licitación],  IGIC excluido</w:t>
      </w:r>
      <w:r>
        <w:rPr>
          <w:rFonts w:eastAsia="Times New Roman"/>
          <w:i/>
          <w:color w:val="FF3333"/>
          <w:lang w:bidi="ar-SA"/>
        </w:rPr>
        <w:t xml:space="preserve"> [hay que tener en cuenta que el importe total de la garantía  definitiva no puede superar el 10% del precio ofertado]</w:t>
      </w:r>
      <w:r>
        <w:rPr>
          <w:rFonts w:eastAsia="Times New Roman"/>
          <w:lang w:bidi="ar-SA"/>
        </w:rPr>
        <w:t>,y que, a todos los efectos, tendrá la consideración de garantía definitiva.</w:t>
      </w:r>
      <w:r>
        <w:rPr>
          <w:rFonts w:eastAsia="Times New Roman"/>
          <w:b/>
          <w:bCs/>
          <w:i/>
          <w:color w:val="FF3333"/>
          <w:lang w:bidi="ar-SA"/>
        </w:rPr>
        <w:t>]]</w:t>
      </w:r>
    </w:p>
    <w:p w14:paraId="050EB93F" w14:textId="77777777" w:rsidR="004D119E" w:rsidRDefault="00695B52">
      <w:pPr>
        <w:widowControl/>
        <w:tabs>
          <w:tab w:val="left" w:pos="-720"/>
        </w:tabs>
        <w:spacing w:before="0" w:after="240"/>
        <w:jc w:val="both"/>
      </w:pPr>
      <w:r>
        <w:rPr>
          <w:rFonts w:eastAsia="Times New Roman"/>
          <w:lang w:bidi="ar-SA"/>
        </w:rPr>
        <w:t>La garantía podrá constituirse en metálico, mediante aval, en valores de deuda pública, o por contrato de seguro de caución, en la forma y condiciones establecidas reglamentariamente, debiendo depos</w:t>
      </w:r>
      <w:r>
        <w:rPr>
          <w:rFonts w:eastAsia="Times New Roman"/>
          <w:shd w:val="clear" w:color="auto" w:fill="FFFFFF"/>
          <w:lang w:bidi="ar-SA"/>
        </w:rPr>
        <w:t>i</w:t>
      </w:r>
      <w:r>
        <w:rPr>
          <w:rFonts w:eastAsia="Times New Roman"/>
          <w:lang w:bidi="ar-SA"/>
        </w:rPr>
        <w:t xml:space="preserve">tarse su importe, o la documentación acreditativa correspondiente, en la Tesorería General de la Comunidad Autónoma de Canarias. </w:t>
      </w:r>
    </w:p>
    <w:p w14:paraId="20E55F22" w14:textId="77777777" w:rsidR="004D119E" w:rsidRDefault="00695B52">
      <w:pPr>
        <w:widowControl/>
        <w:tabs>
          <w:tab w:val="left" w:pos="-720"/>
        </w:tabs>
        <w:spacing w:before="0" w:after="0"/>
        <w:jc w:val="both"/>
        <w:rPr>
          <w:rFonts w:eastAsia="Times New Roman"/>
          <w:lang w:bidi="ar-SA"/>
        </w:rPr>
      </w:pPr>
      <w:r>
        <w:rPr>
          <w:rFonts w:eastAsia="Times New Roman"/>
          <w:lang w:bidi="ar-SA"/>
        </w:rPr>
        <w:t>La información se encuentra en la página web :</w:t>
      </w:r>
    </w:p>
    <w:p w14:paraId="1A7F6C80" w14:textId="77777777" w:rsidR="004D119E" w:rsidRDefault="009D55D6">
      <w:pPr>
        <w:widowControl/>
        <w:tabs>
          <w:tab w:val="left" w:pos="-720"/>
        </w:tabs>
        <w:spacing w:before="0" w:after="240"/>
        <w:jc w:val="both"/>
      </w:pPr>
      <w:hyperlink r:id="rId13" w:history="1">
        <w:r w:rsidR="00695B52">
          <w:rPr>
            <w:rFonts w:eastAsia="Times New Roman"/>
            <w:color w:val="0563C1"/>
            <w:sz w:val="22"/>
            <w:szCs w:val="22"/>
            <w:u w:val="single"/>
            <w:lang w:bidi="ar-SA"/>
          </w:rPr>
          <w:t>http://www.gobiernodecanarias.org/hacienda/dgpatrimonio/Contratacion_Publica/Avales/index.jsp</w:t>
        </w:r>
      </w:hyperlink>
    </w:p>
    <w:p w14:paraId="2572397A" w14:textId="77777777" w:rsidR="004D119E" w:rsidRDefault="00695B52">
      <w:pPr>
        <w:widowControl/>
        <w:tabs>
          <w:tab w:val="left" w:pos="-1440"/>
          <w:tab w:val="left" w:pos="-720"/>
        </w:tabs>
        <w:spacing w:before="0" w:after="240"/>
        <w:jc w:val="both"/>
      </w:pPr>
      <w:r>
        <w:rPr>
          <w:rFonts w:eastAsia="Times New Roman"/>
          <w:lang w:bidi="ar-SA"/>
        </w:rPr>
        <w:t xml:space="preserve">La garantía definitiva podrá constituirse mediante la retención de parte del precio, en la forma y condiciones que se describen a continuación: </w:t>
      </w:r>
      <w:r>
        <w:rPr>
          <w:rFonts w:eastAsia="Times New Roman"/>
          <w:b/>
          <w:bCs/>
          <w:color w:val="FF3333"/>
          <w:lang w:bidi="ar-SA"/>
        </w:rPr>
        <w:t>[</w:t>
      </w:r>
      <w:r>
        <w:rPr>
          <w:rFonts w:eastAsia="Times New Roman"/>
          <w:lang w:bidi="ar-SA"/>
        </w:rPr>
        <w:t>…</w:t>
      </w:r>
      <w:r>
        <w:rPr>
          <w:rFonts w:eastAsia="Times New Roman"/>
          <w:color w:val="FF3333"/>
          <w:lang w:bidi="ar-SA"/>
        </w:rPr>
        <w:t>] (</w:t>
      </w:r>
      <w:r>
        <w:rPr>
          <w:rFonts w:eastAsia="Times New Roman"/>
          <w:i/>
          <w:lang w:bidi="ar-SA"/>
        </w:rPr>
        <w:t>artículo 30.5 Ley 4/2021)</w:t>
      </w:r>
    </w:p>
    <w:p w14:paraId="2A13C208" w14:textId="77777777" w:rsidR="004D119E" w:rsidRDefault="00695B52">
      <w:pPr>
        <w:widowControl/>
        <w:tabs>
          <w:tab w:val="left" w:pos="-1440"/>
          <w:tab w:val="left" w:pos="-720"/>
        </w:tabs>
        <w:spacing w:before="0" w:after="240"/>
        <w:jc w:val="both"/>
      </w:pPr>
      <w:r>
        <w:rPr>
          <w:rFonts w:eastAsia="Times New Roman"/>
          <w:b/>
          <w:i/>
          <w:color w:val="FF3333"/>
          <w:lang w:bidi="ar-SA"/>
        </w:rPr>
        <w:t>[EN EL CASO DE CONTRATOS RESERVADOS DE LA DISP. ADIC. 4ª, se añadirá la siguiente cláusula:</w:t>
      </w:r>
    </w:p>
    <w:p w14:paraId="53077609" w14:textId="77777777" w:rsidR="004D119E" w:rsidRDefault="00695B52">
      <w:pPr>
        <w:widowControl/>
        <w:tabs>
          <w:tab w:val="left" w:pos="-1440"/>
          <w:tab w:val="left" w:pos="-720"/>
        </w:tabs>
        <w:spacing w:before="0" w:after="240"/>
        <w:jc w:val="both"/>
      </w:pPr>
      <w:r>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Pr>
          <w:rFonts w:eastAsia="Times New Roman"/>
          <w:color w:val="6666FF"/>
          <w:lang w:bidi="ar-SA"/>
        </w:rPr>
        <w:t>.</w:t>
      </w:r>
      <w:r>
        <w:rPr>
          <w:rFonts w:eastAsia="Times New Roman"/>
          <w:b/>
          <w:i/>
          <w:color w:val="FF3333"/>
          <w:lang w:bidi="ar-SA"/>
        </w:rPr>
        <w:t>]</w:t>
      </w:r>
    </w:p>
    <w:p w14:paraId="60481BE6" w14:textId="77777777" w:rsidR="004D119E" w:rsidRDefault="00695B52">
      <w:pPr>
        <w:widowControl/>
        <w:tabs>
          <w:tab w:val="left" w:pos="-1440"/>
          <w:tab w:val="left" w:pos="-720"/>
        </w:tabs>
        <w:spacing w:before="0" w:after="240"/>
        <w:jc w:val="both"/>
      </w:pPr>
      <w:r>
        <w:rPr>
          <w:rFonts w:eastAsia="Times New Roman"/>
          <w:b/>
          <w:i/>
          <w:color w:val="FF3333"/>
          <w:lang w:bidi="ar-SA"/>
        </w:rPr>
        <w:t>[[EN EL CASO DE QUE NO SE EXIJA GARANTÍA DEFINITIVA, todos los apartados anteriores de esta cláusula se sustituirán por el siguiente:</w:t>
      </w:r>
    </w:p>
    <w:p w14:paraId="49631E38" w14:textId="77777777" w:rsidR="004D119E" w:rsidRDefault="00695B52">
      <w:pPr>
        <w:widowControl/>
        <w:tabs>
          <w:tab w:val="left" w:pos="-1440"/>
          <w:tab w:val="left" w:pos="-720"/>
        </w:tabs>
        <w:spacing w:before="0" w:after="240"/>
        <w:jc w:val="both"/>
      </w:pPr>
      <w:r>
        <w:rPr>
          <w:rFonts w:eastAsia="Times New Roman"/>
          <w:lang w:bidi="ar-SA"/>
        </w:rPr>
        <w:t xml:space="preserve">Dada la naturaleza del objeto del contrato, </w:t>
      </w:r>
      <w:r>
        <w:rPr>
          <w:rFonts w:eastAsia="Times New Roman"/>
          <w:b/>
          <w:bCs/>
          <w:color w:val="FF3333"/>
          <w:lang w:bidi="ar-SA"/>
        </w:rPr>
        <w:t>[</w:t>
      </w:r>
      <w:r>
        <w:rPr>
          <w:rFonts w:eastAsia="Times New Roman"/>
          <w:lang w:bidi="ar-SA"/>
        </w:rPr>
        <w:t>que permite la comprobación inmediata de su correcta ejecución en el momento de su recepción,</w:t>
      </w:r>
      <w:r>
        <w:rPr>
          <w:rFonts w:eastAsia="Times New Roman"/>
          <w:b/>
          <w:bCs/>
          <w:color w:val="FF3333"/>
          <w:lang w:bidi="ar-SA"/>
        </w:rPr>
        <w:t>] [</w:t>
      </w:r>
      <w:r>
        <w:rPr>
          <w:rFonts w:eastAsia="Times New Roman"/>
          <w:lang w:bidi="ar-SA"/>
        </w:rPr>
        <w:t>y teniendo en cuenta que …,</w:t>
      </w:r>
      <w:r>
        <w:rPr>
          <w:rFonts w:eastAsia="Times New Roman"/>
          <w:b/>
          <w:bCs/>
          <w:color w:val="FF3333"/>
          <w:lang w:bidi="ar-SA"/>
        </w:rPr>
        <w:t>]</w:t>
      </w:r>
      <w:r>
        <w:rPr>
          <w:rFonts w:eastAsia="Times New Roman"/>
          <w:lang w:bidi="ar-SA"/>
        </w:rPr>
        <w:t xml:space="preserve"> no será necesario que la adjudicataria constituya garantía definitiva.</w:t>
      </w:r>
      <w:r>
        <w:rPr>
          <w:rFonts w:eastAsia="Times New Roman"/>
          <w:b/>
          <w:i/>
          <w:color w:val="FF3333"/>
          <w:lang w:bidi="ar-SA"/>
        </w:rPr>
        <w:t>]]</w:t>
      </w:r>
    </w:p>
    <w:p w14:paraId="7A8B381C"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 xml:space="preserve">19.2.6.- </w:t>
      </w:r>
      <w:r>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49F48E58"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14:paraId="4605AFB1" w14:textId="77777777" w:rsidR="004D119E" w:rsidRDefault="00695B52">
      <w:pPr>
        <w:widowControl/>
        <w:spacing w:before="0" w:after="240"/>
        <w:jc w:val="both"/>
      </w:pPr>
      <w:r>
        <w:rPr>
          <w:rFonts w:eastAsia="Times New Roman"/>
          <w:b/>
          <w:lang w:bidi="ar-SA"/>
        </w:rPr>
        <w:t xml:space="preserve">19.3.- </w:t>
      </w:r>
      <w:r>
        <w:rPr>
          <w:rFonts w:eastAsia="Times New Roman"/>
          <w:lang w:bidi="ar-SA"/>
        </w:rPr>
        <w:t>La  adjudicación del contrato deberán realizarse en el plazo máximo de</w:t>
      </w:r>
      <w:r>
        <w:rPr>
          <w:rFonts w:eastAsia="Times New Roman"/>
          <w:color w:val="6666FF"/>
          <w:lang w:bidi="ar-SA"/>
        </w:rPr>
        <w:t xml:space="preserve"> </w:t>
      </w:r>
      <w:r>
        <w:rPr>
          <w:rFonts w:eastAsia="Times New Roman"/>
          <w:b/>
          <w:i/>
          <w:color w:val="FF3333"/>
          <w:lang w:bidi="ar-SA"/>
        </w:rPr>
        <w:t>[[elegir la opción que proceda según se trate de único criterio precio, o varios criterios (o un único criterio que sea  el menor coste del ciclo de vida), respectivamente:</w:t>
      </w:r>
      <w:r>
        <w:rPr>
          <w:rFonts w:eastAsia="Times New Roman"/>
          <w:i/>
          <w:color w:val="6666FF"/>
          <w:lang w:bidi="ar-SA"/>
        </w:rPr>
        <w:t xml:space="preserve"> </w:t>
      </w:r>
      <w:r>
        <w:rPr>
          <w:rFonts w:eastAsia="Times New Roman"/>
          <w:b/>
          <w:bCs/>
          <w:color w:val="FF3333"/>
          <w:lang w:bidi="ar-SA"/>
        </w:rPr>
        <w:t>[</w:t>
      </w:r>
      <w:r>
        <w:rPr>
          <w:rFonts w:eastAsia="Times New Roman"/>
          <w:lang w:bidi="ar-SA"/>
        </w:rPr>
        <w:t>quince días naturales</w:t>
      </w:r>
      <w:r>
        <w:rPr>
          <w:rFonts w:eastAsia="Times New Roman"/>
          <w:b/>
          <w:bCs/>
          <w:color w:val="FF3333"/>
          <w:lang w:bidi="ar-SA"/>
        </w:rPr>
        <w:t>]  [</w:t>
      </w:r>
      <w:r>
        <w:rPr>
          <w:rFonts w:eastAsia="Times New Roman"/>
          <w:lang w:bidi="ar-SA"/>
        </w:rPr>
        <w:t xml:space="preserve">dos meses </w:t>
      </w:r>
      <w:r>
        <w:rPr>
          <w:rFonts w:eastAsia="Times New Roman"/>
          <w:color w:val="FF3333"/>
          <w:lang w:bidi="ar-SA"/>
        </w:rPr>
        <w:t xml:space="preserve">]  </w:t>
      </w:r>
      <w:r>
        <w:rPr>
          <w:rFonts w:eastAsia="Times New Roman"/>
          <w:b/>
          <w:i/>
          <w:color w:val="FF3333"/>
          <w:lang w:bidi="ar-SA"/>
        </w:rPr>
        <w:t>]]</w:t>
      </w:r>
      <w:r>
        <w:rPr>
          <w:rFonts w:eastAsia="Times New Roman"/>
          <w:lang w:bidi="ar-SA"/>
        </w:rPr>
        <w:t xml:space="preserve">, a contar desde el día siguiente </w:t>
      </w:r>
      <w:r>
        <w:rPr>
          <w:rFonts w:eastAsia="Times New Roman"/>
          <w:b/>
          <w:i/>
          <w:color w:val="FF3333"/>
          <w:lang w:bidi="ar-SA"/>
        </w:rPr>
        <w:t xml:space="preserve">[[elegir la opción que proceda según hayan solo dos archivos </w:t>
      </w:r>
      <w:r>
        <w:rPr>
          <w:rFonts w:eastAsia="Times New Roman"/>
          <w:b/>
          <w:i/>
          <w:color w:val="FF3333"/>
          <w:lang w:bidi="ar-SA"/>
        </w:rPr>
        <w:lastRenderedPageBreak/>
        <w:t>o más de dos, respectivamente:</w:t>
      </w:r>
      <w:r>
        <w:rPr>
          <w:rFonts w:eastAsia="Times New Roman"/>
          <w:color w:val="FF3333"/>
          <w:lang w:bidi="ar-SA"/>
        </w:rPr>
        <w:t xml:space="preserve"> </w:t>
      </w:r>
      <w:r>
        <w:rPr>
          <w:rFonts w:eastAsia="Times New Roman"/>
          <w:b/>
          <w:bCs/>
          <w:color w:val="FF3333"/>
          <w:lang w:bidi="ar-SA"/>
        </w:rPr>
        <w:t xml:space="preserve"> [</w:t>
      </w:r>
      <w:r>
        <w:rPr>
          <w:rFonts w:eastAsia="Times New Roman"/>
          <w:lang w:bidi="ar-SA"/>
        </w:rPr>
        <w:t>al de la apertura de las proposiciones</w:t>
      </w:r>
      <w:r>
        <w:rPr>
          <w:rFonts w:eastAsia="Times New Roman"/>
          <w:b/>
          <w:bCs/>
          <w:color w:val="FF3333"/>
          <w:lang w:bidi="ar-SA"/>
        </w:rPr>
        <w:t>]  [</w:t>
      </w:r>
      <w:r>
        <w:rPr>
          <w:rFonts w:eastAsia="Times New Roman"/>
          <w:lang w:bidi="ar-SA"/>
        </w:rPr>
        <w:t xml:space="preserve"> al de la apertura del primer archivo que contenga una parte de la proposición</w:t>
      </w:r>
      <w:r>
        <w:rPr>
          <w:rFonts w:eastAsia="Times New Roman"/>
          <w:b/>
          <w:bCs/>
          <w:color w:val="FF3333"/>
          <w:lang w:bidi="ar-SA"/>
        </w:rPr>
        <w:t>].</w:t>
      </w:r>
      <w:r>
        <w:rPr>
          <w:rFonts w:eastAsia="Times New Roman"/>
          <w:color w:val="FF3333"/>
          <w:lang w:bidi="ar-SA"/>
        </w:rPr>
        <w:t xml:space="preserve"> </w:t>
      </w:r>
      <w:r>
        <w:rPr>
          <w:rFonts w:eastAsia="Times New Roman"/>
          <w:b/>
          <w:i/>
          <w:color w:val="FF3333"/>
          <w:lang w:bidi="ar-SA"/>
        </w:rPr>
        <w:t>]]</w:t>
      </w:r>
    </w:p>
    <w:p w14:paraId="6331FE74" w14:textId="77777777" w:rsidR="004D119E" w:rsidRDefault="00695B52">
      <w:pPr>
        <w:tabs>
          <w:tab w:val="left" w:pos="-1440"/>
          <w:tab w:val="left" w:pos="-720"/>
        </w:tabs>
        <w:spacing w:before="0" w:after="240"/>
        <w:jc w:val="both"/>
      </w:pPr>
      <w:r>
        <w:rPr>
          <w:rFonts w:eastAsia="Times New Roman"/>
          <w:lang w:bidi="ar-SA"/>
        </w:rPr>
        <w:t>Este plazo se ampliará en quince días hábiles si alguna de las proposiciones presentadas se encuentra incursa en presunción de anormalidad.</w:t>
      </w:r>
    </w:p>
    <w:p w14:paraId="0FFB8A3A" w14:textId="77777777" w:rsidR="004D119E" w:rsidRDefault="00695B52">
      <w:pPr>
        <w:widowControl/>
        <w:tabs>
          <w:tab w:val="left" w:pos="-1440"/>
          <w:tab w:val="left" w:pos="-720"/>
        </w:tabs>
        <w:spacing w:before="0" w:after="240"/>
        <w:jc w:val="both"/>
      </w:pPr>
      <w:r>
        <w:t>Transcurrido el indicado plazo sin haberse dictado acuerdo sobre la adjudicación, los licitadores podrán retirar sus ofertas</w:t>
      </w:r>
      <w:r>
        <w:rPr>
          <w:color w:val="6666FF"/>
        </w:rPr>
        <w:t xml:space="preserve"> </w:t>
      </w:r>
      <w:r>
        <w:rPr>
          <w:b/>
          <w:i/>
          <w:color w:val="FF3333"/>
        </w:rPr>
        <w:t>[cuando proceda añadir:</w:t>
      </w:r>
      <w:r>
        <w:rPr>
          <w:color w:val="FF3333"/>
        </w:rPr>
        <w:t xml:space="preserve"> </w:t>
      </w:r>
      <w:r>
        <w:t>y las garantías constituidas</w:t>
      </w:r>
      <w:r>
        <w:rPr>
          <w:b/>
          <w:i/>
          <w:color w:val="FF0000"/>
        </w:rPr>
        <w:t>.]</w:t>
      </w:r>
    </w:p>
    <w:p w14:paraId="3FF27DA1" w14:textId="77777777" w:rsidR="004D119E" w:rsidRDefault="00695B52">
      <w:pPr>
        <w:widowControl/>
        <w:spacing w:before="0" w:after="240"/>
        <w:jc w:val="both"/>
      </w:pPr>
      <w:r>
        <w:rPr>
          <w:rFonts w:eastAsia="Times New Roman"/>
          <w:b/>
          <w:lang w:bidi="ar-SA"/>
        </w:rPr>
        <w:t>19.4</w:t>
      </w:r>
      <w:r>
        <w:rPr>
          <w:rFonts w:eastAsia="Times New Roman"/>
          <w:b/>
          <w:color w:val="800000"/>
          <w:lang w:bidi="ar-SA"/>
        </w:rPr>
        <w:t>.-</w:t>
      </w:r>
      <w:r>
        <w:rPr>
          <w:rFonts w:eastAsia="Times New Roman"/>
          <w:color w:val="800000"/>
          <w:lang w:bidi="ar-SA"/>
        </w:rPr>
        <w:t xml:space="preserve"> </w:t>
      </w:r>
      <w:r>
        <w:rPr>
          <w:rFonts w:eastAsia="Times New Roman"/>
          <w:lang w:bidi="ar-SA"/>
        </w:rPr>
        <w:t>La adjudicación deberá ser motivada y notificarse a todas las personas licitadoras, y publicarse en el perfil del contratante</w:t>
      </w:r>
      <w:r>
        <w:rPr>
          <w:rFonts w:eastAsia="Times New Roman"/>
          <w:i/>
          <w:lang w:bidi="ar-SA"/>
        </w:rPr>
        <w:t xml:space="preserve">, </w:t>
      </w:r>
      <w:r>
        <w:rPr>
          <w:rFonts w:eastAsia="Times New Roman"/>
          <w:lang w:bidi="ar-SA"/>
        </w:rPr>
        <w:t>en los términos establecidos en el artículo 151 de la LCSP.</w:t>
      </w:r>
    </w:p>
    <w:p w14:paraId="54CA69EC" w14:textId="77777777" w:rsidR="004D119E" w:rsidRDefault="00695B52">
      <w:pPr>
        <w:widowControl/>
        <w:suppressAutoHyphens w:val="0"/>
        <w:autoSpaceDE w:val="0"/>
        <w:spacing w:before="0" w:after="240"/>
        <w:jc w:val="both"/>
        <w:textAlignment w:val="auto"/>
      </w:pPr>
      <w:bookmarkStart w:id="67" w:name="_Hlk81819110"/>
      <w:r>
        <w:rPr>
          <w:rFonts w:eastAsia="Times New Roman"/>
          <w:b/>
          <w:lang w:bidi="ar-SA"/>
        </w:rPr>
        <w:t xml:space="preserve">19.5.- </w:t>
      </w:r>
      <w:r>
        <w:t>No podrá declararse desierta la licitación siempre que exista alguna proposición que sea admisible con arreglo a las condiciones exigidas en el presente pliego y en el de prescripciones técnica</w:t>
      </w:r>
      <w:r>
        <w:rPr>
          <w:rFonts w:eastAsia="Times New Roman"/>
          <w:shd w:val="clear" w:color="auto" w:fill="FFFFFF"/>
          <w:lang w:bidi="ar-SA"/>
        </w:rPr>
        <w:t>s.</w:t>
      </w:r>
    </w:p>
    <w:p w14:paraId="744E53CE" w14:textId="77777777" w:rsidR="004D119E" w:rsidRDefault="00695B52">
      <w:pPr>
        <w:widowControl/>
        <w:suppressAutoHyphens w:val="0"/>
        <w:autoSpaceDE w:val="0"/>
        <w:spacing w:before="0" w:after="240"/>
        <w:jc w:val="both"/>
        <w:textAlignment w:val="auto"/>
        <w:rPr>
          <w:rFonts w:eastAsia="Times New Roman"/>
          <w:lang w:bidi="ar-SA"/>
        </w:rPr>
      </w:pPr>
      <w:bookmarkStart w:id="68" w:name="_Hlk81819137"/>
      <w:bookmarkEnd w:id="67"/>
      <w:r>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7BF1F434" w14:textId="77777777" w:rsidR="004D119E" w:rsidRDefault="00695B52">
      <w:pPr>
        <w:widowControl/>
        <w:suppressAutoHyphens w:val="0"/>
        <w:autoSpaceDE w:val="0"/>
        <w:spacing w:before="0" w:after="240"/>
        <w:jc w:val="both"/>
        <w:textAlignment w:val="auto"/>
      </w:pPr>
      <w:r>
        <w:rPr>
          <w:rFonts w:eastAsia="Times New Roman"/>
          <w:b/>
          <w:i/>
          <w:color w:val="FF0000"/>
          <w:lang w:bidi="ar-SA"/>
        </w:rPr>
        <w:t>SI SE CONSIDERA OPORTUNO añadir</w:t>
      </w:r>
      <w:r>
        <w:rPr>
          <w:rFonts w:eastAsia="Times New Roman"/>
          <w:b/>
          <w:i/>
          <w:color w:val="FF0000"/>
          <w:spacing w:val="-3"/>
          <w:lang w:bidi="ar-SA"/>
        </w:rPr>
        <w:t>:</w:t>
      </w:r>
    </w:p>
    <w:p w14:paraId="0C325E2A" w14:textId="77777777" w:rsidR="004D119E" w:rsidRDefault="00695B52">
      <w:pPr>
        <w:widowControl/>
        <w:suppressAutoHyphens w:val="0"/>
        <w:autoSpaceDE w:val="0"/>
        <w:spacing w:before="0" w:after="240"/>
        <w:jc w:val="both"/>
        <w:textAlignment w:val="auto"/>
      </w:pPr>
      <w:r>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Pr>
          <w:rFonts w:eastAsia="Times New Roman"/>
          <w:spacing w:val="-3"/>
          <w:lang w:bidi="ar-SA"/>
        </w:rPr>
        <w:t xml:space="preserve"> </w:t>
      </w:r>
      <w:r>
        <w:rPr>
          <w:rFonts w:eastAsia="Times New Roman"/>
          <w:i/>
          <w:iCs/>
          <w:spacing w:val="-3"/>
          <w:lang w:bidi="ar-SA"/>
        </w:rPr>
        <w:t>….</w:t>
      </w:r>
      <w:proofErr w:type="gramEnd"/>
      <w:r>
        <w:rPr>
          <w:rFonts w:eastAsia="Times New Roman"/>
          <w:i/>
          <w:iCs/>
          <w:spacing w:val="-3"/>
          <w:lang w:bidi="ar-SA"/>
        </w:rPr>
        <w:t>[tres por mil del presupuesto base de licitación</w:t>
      </w:r>
      <w:r>
        <w:rPr>
          <w:rFonts w:eastAsia="Times New Roman"/>
          <w:spacing w:val="-3"/>
          <w:lang w:bidi="ar-SA"/>
        </w:rPr>
        <w:t>].</w:t>
      </w:r>
    </w:p>
    <w:bookmarkEnd w:id="68"/>
    <w:p w14:paraId="03531AB2" w14:textId="77777777" w:rsidR="004D119E" w:rsidRDefault="00695B52">
      <w:pPr>
        <w:widowControl/>
        <w:tabs>
          <w:tab w:val="left" w:pos="-1440"/>
          <w:tab w:val="left" w:pos="-720"/>
        </w:tabs>
        <w:spacing w:before="0" w:after="240"/>
        <w:jc w:val="both"/>
      </w:pPr>
      <w:r>
        <w:rPr>
          <w:rFonts w:eastAsia="Times New Roman"/>
          <w:b/>
          <w:i/>
          <w:color w:val="FF3333"/>
          <w:lang w:bidi="ar-SA"/>
        </w:rPr>
        <w:t>[SI LA CONTRATACIÓN ESTUVIESE SUJETA AL RECURSO ESPECIAL REGULADO EN LOS ARTÍCULOS 44 Y SS DE LA LCSP, se añadirá la siguiente cláusula:</w:t>
      </w:r>
    </w:p>
    <w:p w14:paraId="2633E34D" w14:textId="77777777" w:rsidR="004D119E" w:rsidRDefault="00695B52">
      <w:pPr>
        <w:widowControl/>
        <w:tabs>
          <w:tab w:val="left" w:pos="-1440"/>
          <w:tab w:val="left" w:pos="-720"/>
        </w:tabs>
        <w:spacing w:before="0" w:after="240"/>
        <w:jc w:val="both"/>
      </w:pPr>
      <w:r>
        <w:rPr>
          <w:rFonts w:eastAsia="Times New Roman"/>
          <w:b/>
          <w:lang w:bidi="ar-SA"/>
        </w:rPr>
        <w:t xml:space="preserve">19.6.- </w:t>
      </w:r>
      <w:r>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2FA3C323" w14:textId="77777777" w:rsidR="004D119E" w:rsidRDefault="00695B52">
      <w:pPr>
        <w:widowControl/>
        <w:tabs>
          <w:tab w:val="left" w:pos="-720"/>
        </w:tabs>
        <w:spacing w:before="0"/>
        <w:jc w:val="center"/>
      </w:pPr>
      <w:r>
        <w:rPr>
          <w:rFonts w:eastAsia="Times New Roman"/>
          <w:b/>
          <w:sz w:val="28"/>
          <w:szCs w:val="28"/>
          <w:lang w:bidi="ar-SA"/>
        </w:rPr>
        <w:t>III</w:t>
      </w:r>
    </w:p>
    <w:p w14:paraId="3881EF1B" w14:textId="77777777" w:rsidR="004D119E" w:rsidRDefault="00695B52">
      <w:pPr>
        <w:widowControl/>
        <w:spacing w:before="0"/>
        <w:jc w:val="center"/>
        <w:rPr>
          <w:rFonts w:eastAsia="Times New Roman"/>
          <w:b/>
          <w:sz w:val="28"/>
          <w:szCs w:val="28"/>
          <w:lang w:bidi="ar-SA"/>
        </w:rPr>
      </w:pPr>
      <w:r>
        <w:rPr>
          <w:rFonts w:eastAsia="Times New Roman"/>
          <w:b/>
          <w:sz w:val="28"/>
          <w:szCs w:val="28"/>
          <w:lang w:bidi="ar-SA"/>
        </w:rPr>
        <w:t>FORMALIZACIÓN DEL CONTRATO</w:t>
      </w:r>
    </w:p>
    <w:p w14:paraId="6BBEAD08" w14:textId="77777777" w:rsidR="004D119E" w:rsidRDefault="00695B52">
      <w:pPr>
        <w:pStyle w:val="Ttulo1"/>
      </w:pPr>
      <w:bookmarkStart w:id="69" w:name="_Toc85719221"/>
      <w:bookmarkStart w:id="70" w:name="_Toc94788505"/>
      <w:r>
        <w:t>FORMALIZACIÓN DEL CONTRATO (arts. 36 ,153 y 154 LCSP)</w:t>
      </w:r>
      <w:bookmarkEnd w:id="69"/>
      <w:bookmarkEnd w:id="70"/>
    </w:p>
    <w:p w14:paraId="0D00FE07" w14:textId="10103C82" w:rsidR="004D119E" w:rsidRDefault="00695B52">
      <w:pPr>
        <w:widowControl/>
        <w:tabs>
          <w:tab w:val="left" w:pos="-1440"/>
          <w:tab w:val="left" w:pos="-720"/>
        </w:tabs>
        <w:spacing w:before="0" w:after="240"/>
        <w:jc w:val="both"/>
        <w:rPr>
          <w:rFonts w:eastAsia="Times New Roman"/>
          <w:spacing w:val="-3"/>
          <w:lang w:bidi="ar-SA"/>
        </w:rPr>
      </w:pPr>
      <w:r>
        <w:rPr>
          <w:rFonts w:eastAsia="Times New Roman"/>
          <w:b/>
          <w:spacing w:val="-3"/>
          <w:lang w:bidi="ar-SA"/>
        </w:rPr>
        <w:t>20.1.-</w:t>
      </w:r>
      <w:r>
        <w:rPr>
          <w:rFonts w:eastAsia="Times New Roman"/>
          <w:spacing w:val="-3"/>
          <w:lang w:bidi="ar-SA"/>
        </w:rPr>
        <w:t xml:space="preserve"> El contrato debe formalizarse en documento administrativo constituyendo título suficiente para acceder a cualquier registro público según modelo Anexo VI. El contratista podrá solicitar que el contrato se eleve a escritura pública, corriendo de su cargo los correspondientes gastos. En ningún caso se podrán incluir en el documento en que se formalice el contrato cláusulas que impliquen alteración de los términos</w:t>
      </w:r>
      <w:r>
        <w:rPr>
          <w:color w:val="000000"/>
        </w:rPr>
        <w:t xml:space="preserve"> </w:t>
      </w:r>
      <w:r>
        <w:rPr>
          <w:rFonts w:eastAsia="Times New Roman"/>
          <w:spacing w:val="-3"/>
          <w:lang w:bidi="ar-SA"/>
        </w:rPr>
        <w:t>de la adjudicación.</w:t>
      </w:r>
    </w:p>
    <w:p w14:paraId="40A04CF2" w14:textId="1D0C2450" w:rsidR="002A283F" w:rsidRDefault="002A283F" w:rsidP="002A283F">
      <w:pPr>
        <w:widowControl/>
        <w:tabs>
          <w:tab w:val="left" w:pos="-1440"/>
          <w:tab w:val="left" w:pos="-720"/>
        </w:tabs>
        <w:spacing w:before="240" w:after="240"/>
        <w:jc w:val="both"/>
      </w:pPr>
      <w:r>
        <w:t>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r>
        <w:tab/>
      </w:r>
    </w:p>
    <w:p w14:paraId="60B4C13F" w14:textId="77777777" w:rsidR="002A283F" w:rsidRDefault="002A283F" w:rsidP="002A283F">
      <w:pPr>
        <w:widowControl/>
        <w:tabs>
          <w:tab w:val="left" w:pos="-1440"/>
          <w:tab w:val="left" w:pos="-720"/>
        </w:tabs>
        <w:spacing w:before="240" w:after="240"/>
        <w:jc w:val="both"/>
      </w:pPr>
      <w:r>
        <w:lastRenderedPageBreak/>
        <w:t>a) NIF del contratista o subcontratistas.</w:t>
      </w:r>
    </w:p>
    <w:p w14:paraId="116665DB" w14:textId="77777777" w:rsidR="002A283F" w:rsidRDefault="002A283F" w:rsidP="002A283F">
      <w:pPr>
        <w:widowControl/>
        <w:tabs>
          <w:tab w:val="left" w:pos="-1440"/>
          <w:tab w:val="left" w:pos="-720"/>
        </w:tabs>
        <w:spacing w:before="240" w:after="240"/>
        <w:jc w:val="both"/>
      </w:pPr>
      <w:r>
        <w:t>b) Nombre o razón social.</w:t>
      </w:r>
    </w:p>
    <w:p w14:paraId="205E3F7A" w14:textId="77777777" w:rsidR="002A283F" w:rsidRDefault="002A283F" w:rsidP="002A283F">
      <w:pPr>
        <w:widowControl/>
        <w:tabs>
          <w:tab w:val="left" w:pos="-1440"/>
          <w:tab w:val="left" w:pos="-720"/>
        </w:tabs>
        <w:spacing w:before="240" w:after="240"/>
        <w:jc w:val="both"/>
      </w:pPr>
      <w:r>
        <w:t>c) Domicilio fiscal del contratista y, en su caso, subcontratistas.</w:t>
      </w:r>
    </w:p>
    <w:p w14:paraId="5AB5F8A5" w14:textId="141EE80A" w:rsidR="002A283F" w:rsidRDefault="002A283F" w:rsidP="002A283F">
      <w:pPr>
        <w:widowControl/>
        <w:tabs>
          <w:tab w:val="left" w:pos="-1440"/>
          <w:tab w:val="left" w:pos="-720"/>
        </w:tabs>
        <w:spacing w:before="240" w:after="240"/>
        <w:jc w:val="both"/>
      </w:pPr>
      <w: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r w:rsidRPr="00B6797B">
        <w:t xml:space="preserve">suscribiendo la declaración de cesión y tratamiento de datos que se acompaña como Anexo </w:t>
      </w:r>
      <w:r w:rsidR="008F1232">
        <w:t>VII</w:t>
      </w:r>
      <w:r w:rsidRPr="00B6797B">
        <w:t xml:space="preserve"> al presente pliego </w:t>
      </w:r>
    </w:p>
    <w:p w14:paraId="1210BD2B" w14:textId="0C14E5C0" w:rsidR="002A283F" w:rsidRDefault="002A283F" w:rsidP="002A283F">
      <w:pPr>
        <w:widowControl/>
        <w:tabs>
          <w:tab w:val="left" w:pos="-1440"/>
          <w:tab w:val="left" w:pos="-720"/>
        </w:tabs>
        <w:spacing w:before="240" w:after="240"/>
        <w:jc w:val="both"/>
      </w:pPr>
      <w:r>
        <w:t xml:space="preserve">e) Declaración responsable relativa al compromiso de cumplimiento de los principios transversales establecidos en el PRTR y que pudieran afectar al ámbito objeto de gestión, </w:t>
      </w:r>
      <w:r w:rsidRPr="00B6797B">
        <w:t xml:space="preserve">suscribiendo el compromiso que se acompaña como Anexo </w:t>
      </w:r>
      <w:r w:rsidR="008F1232">
        <w:t>VIII</w:t>
      </w:r>
      <w:r w:rsidRPr="00B6797B">
        <w:t xml:space="preserve"> al presente Pliego</w:t>
      </w:r>
    </w:p>
    <w:p w14:paraId="59EDF1EF" w14:textId="6A5BB6A3" w:rsidR="002A283F" w:rsidRDefault="002A283F" w:rsidP="002A283F">
      <w:pPr>
        <w:widowControl/>
        <w:tabs>
          <w:tab w:val="left" w:pos="-1440"/>
          <w:tab w:val="left" w:pos="-720"/>
        </w:tabs>
        <w:spacing w:before="0" w:after="240"/>
        <w:jc w:val="both"/>
      </w:pPr>
      <w:r>
        <w:t>f) 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00C25C36" w14:textId="3EC8AEA2" w:rsidR="004D119E" w:rsidRDefault="00695B52">
      <w:pPr>
        <w:widowControl/>
        <w:tabs>
          <w:tab w:val="left" w:pos="-1440"/>
          <w:tab w:val="left" w:pos="-720"/>
        </w:tabs>
        <w:spacing w:before="0" w:after="240"/>
        <w:jc w:val="both"/>
      </w:pPr>
      <w:r>
        <w:rPr>
          <w:rFonts w:eastAsia="Times New Roman"/>
          <w:b/>
          <w:bCs/>
          <w:spacing w:val="-3"/>
          <w:lang w:bidi="ar-SA"/>
        </w:rPr>
        <w:t>20.</w:t>
      </w:r>
      <w:r w:rsidR="002A283F">
        <w:rPr>
          <w:rFonts w:eastAsia="Times New Roman"/>
          <w:b/>
          <w:bCs/>
          <w:spacing w:val="-3"/>
          <w:lang w:bidi="ar-SA"/>
        </w:rPr>
        <w:t>2</w:t>
      </w:r>
      <w:r>
        <w:rPr>
          <w:rFonts w:eastAsia="Times New Roman"/>
          <w:b/>
          <w:bCs/>
          <w:spacing w:val="-3"/>
          <w:lang w:bidi="ar-SA"/>
        </w:rPr>
        <w:t>.-</w:t>
      </w:r>
      <w:r>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Pr>
          <w:rFonts w:eastAsia="Times New Roman"/>
          <w:b/>
          <w:i/>
          <w:color w:val="FF3333"/>
          <w:lang w:bidi="ar-SA"/>
        </w:rPr>
        <w:t xml:space="preserve">[si la contratación es por el trámite de urgencia: </w:t>
      </w:r>
      <w:r>
        <w:rPr>
          <w:rFonts w:eastAsia="Times New Roman"/>
          <w:bCs/>
          <w:iCs/>
          <w:lang w:bidi="ar-SA"/>
        </w:rPr>
        <w:t>dentro del plazo de ocho (8) días hábiles.</w:t>
      </w:r>
    </w:p>
    <w:p w14:paraId="3B58238A" w14:textId="77777777" w:rsidR="004D119E" w:rsidRDefault="00695B52">
      <w:pPr>
        <w:widowControl/>
        <w:tabs>
          <w:tab w:val="left" w:pos="-1440"/>
          <w:tab w:val="left" w:pos="-720"/>
        </w:tabs>
        <w:spacing w:before="240" w:after="240"/>
        <w:jc w:val="both"/>
      </w:pPr>
      <w:r>
        <w:rPr>
          <w:rFonts w:eastAsia="Times New Roman"/>
          <w:spacing w:val="-3"/>
          <w:lang w:bidi="ar-SA"/>
        </w:rPr>
        <w:t xml:space="preserve">Cuando la adjudicataria sea una unión temporal de empresarios y/o empresarias, dentro del mismo plazo y con anterioridad a la firma del contrato, </w:t>
      </w:r>
      <w:bookmarkStart w:id="71" w:name="_Hlk50642504"/>
      <w:r>
        <w:rPr>
          <w:rFonts w:eastAsia="Times New Roman"/>
          <w:spacing w:val="-3"/>
          <w:lang w:bidi="ar-SA"/>
        </w:rPr>
        <w:t>deberá acreditar en escritura pública su constitución como ta</w:t>
      </w:r>
      <w:bookmarkEnd w:id="71"/>
      <w:r>
        <w:rPr>
          <w:rFonts w:eastAsia="Times New Roman"/>
          <w:spacing w:val="-3"/>
          <w:lang w:bidi="ar-SA"/>
        </w:rPr>
        <w:t xml:space="preserve">l. </w:t>
      </w:r>
      <w:r>
        <w:rPr>
          <w:rFonts w:eastAsia="Times New Roman"/>
          <w:i/>
          <w:spacing w:val="-3"/>
          <w:lang w:bidi="ar-SA"/>
        </w:rPr>
        <w:t>(art. 69 LCSP</w:t>
      </w:r>
      <w:r>
        <w:t>)</w:t>
      </w:r>
      <w:bookmarkStart w:id="72" w:name="_Hlk82686607"/>
      <w:r>
        <w:t>.</w:t>
      </w:r>
      <w:bookmarkEnd w:id="72"/>
    </w:p>
    <w:p w14:paraId="3F582725" w14:textId="77777777" w:rsidR="004D119E" w:rsidRDefault="00695B52">
      <w:pPr>
        <w:widowControl/>
        <w:suppressAutoHyphens w:val="0"/>
        <w:autoSpaceDE w:val="0"/>
        <w:spacing w:before="0" w:after="0"/>
        <w:jc w:val="both"/>
        <w:textAlignment w:val="auto"/>
        <w:rPr>
          <w:rFonts w:ascii="TimesNewRoman,BoldItalic" w:hAnsi="TimesNewRoman,BoldItalic" w:cs="TimesNewRoman,BoldItalic" w:hint="eastAsia"/>
          <w:b/>
          <w:bCs/>
          <w:i/>
          <w:iCs/>
          <w:color w:val="FF0000"/>
          <w:kern w:val="0"/>
          <w:lang w:eastAsia="es-ES" w:bidi="ar-SA"/>
        </w:rPr>
      </w:pPr>
      <w:bookmarkStart w:id="73" w:name="_Hlk93687618"/>
      <w:r>
        <w:rPr>
          <w:rFonts w:ascii="TimesNewRoman,BoldItalic" w:hAnsi="TimesNewRoman,BoldItalic" w:cs="TimesNewRoman,BoldItalic"/>
          <w:b/>
          <w:bCs/>
          <w:i/>
          <w:iCs/>
          <w:color w:val="FF0000"/>
          <w:kern w:val="0"/>
          <w:lang w:eastAsia="es-ES" w:bidi="ar-SA"/>
        </w:rPr>
        <w:t>[SI EL PROCEDIMIENTO ESTÁ SUJETO A RECURSO ESPECIAL EN MATERIA DE CONTRATACIÓN sustituir la cláusula 20.2 anterior por la siguiente</w:t>
      </w:r>
      <w:bookmarkEnd w:id="73"/>
      <w:r>
        <w:rPr>
          <w:rFonts w:ascii="TimesNewRoman,BoldItalic" w:hAnsi="TimesNewRoman,BoldItalic" w:cs="TimesNewRoman,BoldItalic"/>
          <w:b/>
          <w:bCs/>
          <w:i/>
          <w:iCs/>
          <w:color w:val="FF0000"/>
          <w:kern w:val="0"/>
          <w:lang w:eastAsia="es-ES" w:bidi="ar-SA"/>
        </w:rPr>
        <w:t>:</w:t>
      </w:r>
    </w:p>
    <w:p w14:paraId="33E29CB8" w14:textId="3EAA2A26" w:rsidR="004D119E" w:rsidRDefault="00695B52">
      <w:pPr>
        <w:widowControl/>
        <w:spacing w:after="240"/>
        <w:jc w:val="both"/>
      </w:pPr>
      <w:r>
        <w:rPr>
          <w:rFonts w:eastAsia="Times New Roman"/>
          <w:b/>
          <w:bCs/>
          <w:spacing w:val="-3"/>
          <w:lang w:bidi="ar-SA"/>
        </w:rPr>
        <w:t>20.</w:t>
      </w:r>
      <w:r w:rsidR="002A283F">
        <w:rPr>
          <w:rFonts w:eastAsia="Times New Roman"/>
          <w:b/>
          <w:bCs/>
          <w:spacing w:val="-3"/>
          <w:lang w:bidi="ar-SA"/>
        </w:rPr>
        <w:t>2</w:t>
      </w:r>
      <w:r>
        <w:rPr>
          <w:rFonts w:eastAsia="Times New Roman"/>
          <w:b/>
          <w:bCs/>
          <w:spacing w:val="-3"/>
          <w:lang w:bidi="ar-SA"/>
        </w:rPr>
        <w:t>.-</w:t>
      </w:r>
      <w:r>
        <w:rPr>
          <w:rFonts w:eastAsia="Times New Roman"/>
          <w:lang w:eastAsia="es-ES" w:bidi="ar-SA"/>
        </w:rPr>
        <w:t xml:space="preserve"> </w:t>
      </w:r>
      <w:r>
        <w:rPr>
          <w:spacing w:val="-3"/>
        </w:rPr>
        <w:t xml:space="preserve">En este contrato financiado con fondos procedentes del Plan de Recuperación, Transformación y Resiliencia susceptibles de recurso especial en materia de contratación conforme a lo previsto en el artículo 44 de la LCSP, el órgano de contratación no podrá proceder a la formalización del contrato hasta que hayan transcurrido </w:t>
      </w:r>
      <w:r>
        <w:rPr>
          <w:b/>
          <w:spacing w:val="-3"/>
        </w:rPr>
        <w:t>diez días naturales</w:t>
      </w:r>
      <w:r>
        <w:rPr>
          <w:spacing w:val="-3"/>
        </w:rPr>
        <w:t xml:space="preserve"> a partir del día siguiente a la notificación de la resolución de adjudicación del contrato, de acuerdo con lo establecido en el artículo 58 a) del RDL 36/2020.</w:t>
      </w:r>
    </w:p>
    <w:p w14:paraId="17A3165D" w14:textId="77777777" w:rsidR="004D119E" w:rsidRDefault="00695B52">
      <w:pPr>
        <w:widowControl/>
        <w:spacing w:after="240"/>
        <w:jc w:val="both"/>
      </w:pPr>
      <w:r>
        <w:t>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p>
    <w:p w14:paraId="669DA741" w14:textId="77777777" w:rsidR="004D119E" w:rsidRDefault="00695B52">
      <w:pPr>
        <w:widowControl/>
        <w:tabs>
          <w:tab w:val="left" w:pos="-1440"/>
          <w:tab w:val="left" w:pos="-720"/>
        </w:tabs>
        <w:spacing w:before="240" w:after="240"/>
        <w:jc w:val="both"/>
      </w:pPr>
      <w:r>
        <w:rPr>
          <w:rFonts w:eastAsia="Times New Roman"/>
          <w:spacing w:val="-3"/>
          <w:lang w:bidi="ar-SA"/>
        </w:rPr>
        <w:t xml:space="preserve">Cuando la adjudicataria sea una unión temporal de empresarios y/o empresarias, dentro del mismo plazo y con anterioridad a la firma del contrato, deberá acreditar en escritura pública su constitución como tal </w:t>
      </w:r>
      <w:r>
        <w:rPr>
          <w:rFonts w:eastAsia="Times New Roman"/>
          <w:i/>
          <w:spacing w:val="-3"/>
          <w:lang w:bidi="ar-SA"/>
        </w:rPr>
        <w:t>(art. 69 LCSP)</w:t>
      </w:r>
      <w:r>
        <w:rPr>
          <w:rFonts w:eastAsia="Times New Roman"/>
          <w:b/>
          <w:i/>
          <w:spacing w:val="-3"/>
          <w:lang w:bidi="ar-SA"/>
        </w:rPr>
        <w:t>.</w:t>
      </w:r>
      <w:r>
        <w:rPr>
          <w:b/>
          <w:i/>
          <w:color w:val="FF0000"/>
        </w:rPr>
        <w:t>]</w:t>
      </w:r>
    </w:p>
    <w:p w14:paraId="49264EAA" w14:textId="5AAB556D" w:rsidR="004D119E" w:rsidRDefault="00695B52">
      <w:pPr>
        <w:widowControl/>
        <w:tabs>
          <w:tab w:val="left" w:pos="-1440"/>
          <w:tab w:val="left" w:pos="-720"/>
        </w:tabs>
        <w:spacing w:before="0" w:after="240"/>
        <w:jc w:val="both"/>
      </w:pPr>
      <w:r>
        <w:rPr>
          <w:rFonts w:eastAsia="Times New Roman"/>
          <w:b/>
          <w:bCs/>
          <w:spacing w:val="-3"/>
          <w:lang w:bidi="ar-SA"/>
        </w:rPr>
        <w:lastRenderedPageBreak/>
        <w:t>20.</w:t>
      </w:r>
      <w:r w:rsidR="002A283F">
        <w:rPr>
          <w:rFonts w:eastAsia="Times New Roman"/>
          <w:b/>
          <w:bCs/>
          <w:spacing w:val="-3"/>
          <w:lang w:bidi="ar-SA"/>
        </w:rPr>
        <w:t>3</w:t>
      </w:r>
      <w:r>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p>
    <w:p w14:paraId="5DA4B8BB" w14:textId="77777777" w:rsidR="004D119E" w:rsidRDefault="00695B52">
      <w:pPr>
        <w:widowControl/>
        <w:tabs>
          <w:tab w:val="left" w:pos="-1440"/>
          <w:tab w:val="left" w:pos="-720"/>
        </w:tabs>
        <w:spacing w:before="0" w:after="240"/>
        <w:jc w:val="both"/>
      </w:pPr>
      <w:r>
        <w:rPr>
          <w:rFonts w:eastAsia="Times New Roman"/>
          <w:b/>
          <w:i/>
          <w:color w:val="FF3333"/>
          <w:lang w:bidi="ar-SA"/>
        </w:rPr>
        <w:t>[Cuando el contrato esté sujeto a regulación armonizada, añadir:</w:t>
      </w:r>
      <w:r>
        <w:rPr>
          <w:rFonts w:eastAsia="Times New Roman"/>
          <w:spacing w:val="-3"/>
          <w:lang w:bidi="ar-SA"/>
        </w:rPr>
        <w:t xml:space="preserve"> el anuncio de formalización deberá publicarse en el Diario Oficial de la Unión Europea, con anterioridad al anuncio en el perfil, y antes de 10 días después de la formalización del contrato</w:t>
      </w:r>
      <w:r>
        <w:rPr>
          <w:rFonts w:eastAsia="Times New Roman"/>
          <w:i/>
          <w:color w:val="FF0000"/>
          <w:spacing w:val="-3"/>
          <w:lang w:bidi="ar-SA"/>
        </w:rPr>
        <w:t>.]</w:t>
      </w:r>
    </w:p>
    <w:p w14:paraId="134FCA22" w14:textId="62B36D76" w:rsidR="004D119E" w:rsidRDefault="00695B52">
      <w:pPr>
        <w:widowControl/>
        <w:tabs>
          <w:tab w:val="left" w:pos="-1440"/>
          <w:tab w:val="left" w:pos="-720"/>
        </w:tabs>
        <w:spacing w:before="0" w:after="240"/>
        <w:jc w:val="both"/>
      </w:pPr>
      <w:r>
        <w:rPr>
          <w:rFonts w:eastAsia="Times New Roman"/>
          <w:b/>
          <w:bCs/>
          <w:color w:val="000000"/>
          <w:spacing w:val="-3"/>
          <w:lang w:bidi="ar-SA"/>
        </w:rPr>
        <w:t>20</w:t>
      </w:r>
      <w:r>
        <w:rPr>
          <w:rFonts w:eastAsia="Times New Roman"/>
          <w:b/>
          <w:color w:val="000000"/>
          <w:spacing w:val="-3"/>
          <w:lang w:bidi="ar-SA"/>
        </w:rPr>
        <w:t>.</w:t>
      </w:r>
      <w:r w:rsidR="002A283F">
        <w:rPr>
          <w:rFonts w:eastAsia="Times New Roman"/>
          <w:b/>
          <w:color w:val="000000"/>
          <w:spacing w:val="-3"/>
          <w:lang w:bidi="ar-SA"/>
        </w:rPr>
        <w:t>4</w:t>
      </w:r>
      <w:r>
        <w:rPr>
          <w:rFonts w:eastAsia="Times New Roman"/>
          <w:b/>
          <w:color w:val="000000"/>
          <w:spacing w:val="-3"/>
          <w:lang w:bidi="ar-SA"/>
        </w:rPr>
        <w:t>.-</w:t>
      </w:r>
      <w:r>
        <w:rPr>
          <w:rFonts w:eastAsia="Times New Roman"/>
          <w:color w:val="FF0000"/>
          <w:spacing w:val="-3"/>
          <w:lang w:bidi="ar-SA"/>
        </w:rPr>
        <w:t xml:space="preserve"> </w:t>
      </w:r>
      <w:r>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770A38EA" w14:textId="77777777" w:rsidR="004D119E" w:rsidRDefault="00695B52">
      <w:pPr>
        <w:widowControl/>
        <w:tabs>
          <w:tab w:val="left" w:pos="-1440"/>
          <w:tab w:val="left" w:pos="-720"/>
        </w:tabs>
        <w:spacing w:after="240"/>
        <w:jc w:val="both"/>
      </w:pPr>
      <w:r>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Pr>
          <w:rFonts w:eastAsia="Times New Roman"/>
          <w:i/>
          <w:iCs/>
          <w:spacing w:val="-3"/>
          <w:lang w:eastAsia="es-ES" w:bidi="ar-SA"/>
        </w:rPr>
        <w:t>.</w:t>
      </w:r>
    </w:p>
    <w:p w14:paraId="5E365C8C" w14:textId="77777777" w:rsidR="004D119E" w:rsidRDefault="00695B52">
      <w:pPr>
        <w:widowControl/>
        <w:tabs>
          <w:tab w:val="left" w:pos="-1440"/>
          <w:tab w:val="left" w:pos="-720"/>
        </w:tabs>
        <w:spacing w:after="240"/>
        <w:jc w:val="both"/>
      </w:pPr>
      <w:r>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6689444B" w14:textId="4A1048AA" w:rsidR="004D119E" w:rsidRDefault="00695B52">
      <w:pPr>
        <w:widowControl/>
        <w:tabs>
          <w:tab w:val="left" w:pos="-1440"/>
          <w:tab w:val="left" w:pos="-720"/>
        </w:tabs>
        <w:spacing w:before="0" w:after="240"/>
        <w:jc w:val="both"/>
      </w:pPr>
      <w:r>
        <w:rPr>
          <w:rFonts w:eastAsia="Times New Roman"/>
          <w:b/>
          <w:bCs/>
          <w:color w:val="000000"/>
          <w:spacing w:val="-3"/>
          <w:lang w:bidi="ar-SA"/>
        </w:rPr>
        <w:t>20</w:t>
      </w:r>
      <w:r>
        <w:rPr>
          <w:rFonts w:eastAsia="Times New Roman"/>
          <w:b/>
          <w:color w:val="000000"/>
          <w:spacing w:val="-3"/>
          <w:lang w:bidi="ar-SA"/>
        </w:rPr>
        <w:t>.</w:t>
      </w:r>
      <w:r w:rsidR="002A283F">
        <w:rPr>
          <w:rFonts w:eastAsia="Times New Roman"/>
          <w:b/>
          <w:color w:val="000000"/>
          <w:spacing w:val="-3"/>
          <w:lang w:bidi="ar-SA"/>
        </w:rPr>
        <w:t>5</w:t>
      </w:r>
      <w:r>
        <w:rPr>
          <w:rFonts w:eastAsia="Times New Roman"/>
          <w:b/>
          <w:color w:val="000000"/>
          <w:spacing w:val="-3"/>
          <w:lang w:bidi="ar-SA"/>
        </w:rPr>
        <w:t>.-</w:t>
      </w:r>
      <w:r>
        <w:rPr>
          <w:rFonts w:eastAsia="Times New Roman"/>
          <w:color w:val="FF0000"/>
          <w:spacing w:val="-3"/>
          <w:lang w:bidi="ar-SA"/>
        </w:rPr>
        <w:t xml:space="preserve"> </w:t>
      </w:r>
      <w:r>
        <w:rPr>
          <w:rFonts w:eastAsia="Times New Roman"/>
          <w:color w:val="000000"/>
          <w:spacing w:val="-3"/>
          <w:lang w:bidi="ar-SA"/>
        </w:rPr>
        <w:t>N</w:t>
      </w:r>
      <w:r>
        <w:rPr>
          <w:rFonts w:eastAsia="Times New Roman"/>
          <w:color w:val="000000"/>
          <w:spacing w:val="-3"/>
          <w:lang w:eastAsia="es-ES" w:bidi="ar-SA"/>
        </w:rPr>
        <w:t xml:space="preserve">o podrá </w:t>
      </w:r>
      <w:r>
        <w:rPr>
          <w:rFonts w:eastAsia="Times New Roman"/>
          <w:spacing w:val="-3"/>
          <w:lang w:eastAsia="es-ES" w:bidi="ar-SA"/>
        </w:rPr>
        <w:t xml:space="preserve">procederse en ningún caso a la ejecución del contrato con carácter previo a su formalización. </w:t>
      </w:r>
    </w:p>
    <w:p w14:paraId="3B0DDE7E" w14:textId="77777777" w:rsidR="004D119E" w:rsidRDefault="00695B52">
      <w:pPr>
        <w:widowControl/>
        <w:tabs>
          <w:tab w:val="left" w:pos="-1440"/>
          <w:tab w:val="left" w:pos="-720"/>
        </w:tabs>
        <w:spacing w:before="0" w:after="240"/>
        <w:jc w:val="center"/>
      </w:pPr>
      <w:r>
        <w:rPr>
          <w:b/>
          <w:sz w:val="28"/>
          <w:szCs w:val="22"/>
        </w:rPr>
        <w:t>IV</w:t>
      </w:r>
    </w:p>
    <w:p w14:paraId="1E1D5B2C" w14:textId="77777777" w:rsidR="004D119E" w:rsidRDefault="00695B52">
      <w:pPr>
        <w:widowControl/>
        <w:tabs>
          <w:tab w:val="left" w:pos="-1440"/>
          <w:tab w:val="left" w:pos="-720"/>
        </w:tabs>
        <w:spacing w:before="0" w:after="240"/>
        <w:jc w:val="center"/>
        <w:rPr>
          <w:rFonts w:eastAsia="Times New Roman"/>
          <w:b/>
          <w:sz w:val="28"/>
          <w:szCs w:val="22"/>
          <w:lang w:bidi="ar-SA"/>
        </w:rPr>
      </w:pPr>
      <w:r>
        <w:rPr>
          <w:rFonts w:eastAsia="Times New Roman"/>
          <w:b/>
          <w:sz w:val="28"/>
          <w:szCs w:val="22"/>
          <w:lang w:bidi="ar-SA"/>
        </w:rPr>
        <w:t>EJECUCIÓN DEL CONTRATO</w:t>
      </w:r>
    </w:p>
    <w:p w14:paraId="673F60D4" w14:textId="77777777" w:rsidR="004D119E" w:rsidRDefault="00695B52">
      <w:pPr>
        <w:pStyle w:val="Ttulo1"/>
      </w:pPr>
      <w:bookmarkStart w:id="74" w:name="_Toc85719222"/>
      <w:bookmarkStart w:id="75" w:name="_Toc94788506"/>
      <w:r>
        <w:t>COMPROBACIÓN DEL REPLANTEO (art. 237 LCSP)</w:t>
      </w:r>
      <w:bookmarkEnd w:id="74"/>
      <w:bookmarkEnd w:id="75"/>
    </w:p>
    <w:p w14:paraId="0572878D" w14:textId="77777777" w:rsidR="004D119E" w:rsidRDefault="00695B52">
      <w:pPr>
        <w:widowControl/>
        <w:tabs>
          <w:tab w:val="left" w:pos="-1440"/>
          <w:tab w:val="left" w:pos="-720"/>
        </w:tabs>
        <w:spacing w:before="0" w:after="240"/>
        <w:jc w:val="both"/>
      </w:pPr>
      <w:r>
        <w:rPr>
          <w:rFonts w:eastAsia="Times New Roman"/>
          <w:b/>
          <w:lang w:bidi="ar-SA"/>
        </w:rPr>
        <w:t>21.1</w:t>
      </w:r>
      <w:r>
        <w:rPr>
          <w:rFonts w:eastAsia="Times New Roman"/>
          <w:lang w:bidi="ar-SA"/>
        </w:rPr>
        <w:t>.- En el plazo no superior a un mes desde la fecha de formalización del contrato, salvo casos excepcionales justificados, se procederá, en presencia de la persona contratista, a efectuar la comprobación del replanteo realizado previamente a la licitación.</w:t>
      </w:r>
    </w:p>
    <w:p w14:paraId="15C6DA3B" w14:textId="77777777" w:rsidR="004D119E" w:rsidRDefault="00695B52">
      <w:pPr>
        <w:widowControl/>
        <w:tabs>
          <w:tab w:val="left" w:pos="-1440"/>
          <w:tab w:val="left" w:pos="-720"/>
        </w:tabs>
        <w:spacing w:before="0" w:after="240"/>
        <w:jc w:val="both"/>
      </w:pPr>
      <w:r>
        <w:rPr>
          <w:rFonts w:eastAsia="Times New Roman"/>
          <w:b/>
          <w:lang w:bidi="ar-SA"/>
        </w:rPr>
        <w:t>21.2.-</w:t>
      </w:r>
      <w:r>
        <w:rPr>
          <w:rFonts w:eastAsia="Times New Roman"/>
          <w:lang w:bidi="ar-SA"/>
        </w:rPr>
        <w:t xml:space="preserve"> Cuando, a juicio de la dirección facultativa de las obras, y sin reserva por parte de la persona contratista, el resultado de la comprobación del replanteo demuestre la posesión y disposición real de los terrenos, su idoneidad y la viabilidad del proyecto, se dará por la dirección de la obra la autorización para iniciarlas, haciéndose constar este extremo explícitamente en el acta extendida, de cuya autorización quedará notificada la persona contratista por el hecho de suscribirla, y empezándose a contar el plazo de ejecución de las obras desde el día siguiente al de la firma del acta.</w:t>
      </w:r>
    </w:p>
    <w:p w14:paraId="08AED125" w14:textId="77777777" w:rsidR="004D119E" w:rsidRDefault="00695B52">
      <w:pPr>
        <w:widowControl/>
        <w:tabs>
          <w:tab w:val="left" w:pos="-1440"/>
          <w:tab w:val="left" w:pos="-720"/>
        </w:tabs>
        <w:spacing w:before="0" w:after="240"/>
        <w:jc w:val="both"/>
      </w:pPr>
      <w:r>
        <w:rPr>
          <w:rFonts w:eastAsia="Times New Roman"/>
          <w:b/>
          <w:i/>
          <w:color w:val="FF0000"/>
          <w:lang w:bidi="ar-SA"/>
        </w:rPr>
        <w:t>[EN CASO DE EXISTIR LOTES]</w:t>
      </w:r>
      <w:r>
        <w:rPr>
          <w:rFonts w:eastAsia="Times New Roman"/>
          <w:b/>
          <w:i/>
          <w:color w:val="FF0000"/>
          <w:shd w:val="clear" w:color="auto" w:fill="C0C0C0"/>
          <w:lang w:bidi="ar-SA"/>
        </w:rPr>
        <w:t xml:space="preserve"> </w:t>
      </w:r>
    </w:p>
    <w:p w14:paraId="359A2566" w14:textId="77777777" w:rsidR="004D119E" w:rsidRDefault="00695B52">
      <w:pPr>
        <w:widowControl/>
        <w:tabs>
          <w:tab w:val="left" w:pos="-1440"/>
          <w:tab w:val="left" w:pos="-720"/>
        </w:tabs>
        <w:spacing w:before="0" w:after="240"/>
        <w:jc w:val="both"/>
      </w:pPr>
      <w:r>
        <w:rPr>
          <w:rFonts w:eastAsia="Times New Roman"/>
          <w:i/>
          <w:shd w:val="clear" w:color="auto" w:fill="C0C0C0"/>
          <w:lang w:bidi="ar-SA"/>
        </w:rPr>
        <w:t>En el caso de la división en lotes del objeto del contrato</w:t>
      </w:r>
      <w:r>
        <w:rPr>
          <w:rFonts w:eastAsia="Times New Roman"/>
          <w:lang w:bidi="ar-SA"/>
        </w:rPr>
        <w:t>, la realización de los trabajos se iniciará en función de la fase de ejecución en la que cada lote deba desarrollarlos, previa el acta de comprobación del replanteo o acta de inicio, que deberá suscribirse los días inmediatamente anteriores al inicio de los trabajos de cada lote.</w:t>
      </w:r>
    </w:p>
    <w:p w14:paraId="7599934B" w14:textId="77777777" w:rsidR="004D119E" w:rsidRDefault="00695B52">
      <w:pPr>
        <w:pStyle w:val="Ttulo1"/>
      </w:pPr>
      <w:bookmarkStart w:id="76" w:name="_Toc85719223"/>
      <w:bookmarkStart w:id="77" w:name="_Toc94788507"/>
      <w:r>
        <w:lastRenderedPageBreak/>
        <w:t>PROGRAMA DE TRABAJO (art. 144 RG)</w:t>
      </w:r>
      <w:bookmarkEnd w:id="76"/>
      <w:bookmarkEnd w:id="77"/>
    </w:p>
    <w:p w14:paraId="1FB48AE6" w14:textId="77777777" w:rsidR="004D119E" w:rsidRDefault="00695B52">
      <w:pPr>
        <w:widowControl/>
        <w:suppressAutoHyphens w:val="0"/>
        <w:autoSpaceDE w:val="0"/>
        <w:spacing w:before="0" w:after="240"/>
        <w:jc w:val="both"/>
        <w:textAlignment w:val="auto"/>
      </w:pPr>
      <w:r>
        <w:rPr>
          <w:b/>
          <w:bCs/>
          <w:color w:val="000000"/>
          <w:kern w:val="0"/>
          <w:lang w:bidi="ar-SA"/>
        </w:rPr>
        <w:t xml:space="preserve">22.1.- </w:t>
      </w:r>
      <w:r>
        <w:rPr>
          <w:color w:val="000000"/>
          <w:kern w:val="0"/>
          <w:lang w:bidi="ar-SA"/>
        </w:rPr>
        <w:t>El contratista, único o de cada lote en su caso, deberá presentar en un plazo no superior a treinta días desde la formalización del contrato, un programa de trabajo que</w:t>
      </w:r>
      <w:r>
        <w:rPr>
          <w:bCs/>
          <w:color w:val="000000"/>
          <w:kern w:val="0"/>
          <w:lang w:bidi="ar-SA"/>
        </w:rPr>
        <w:t xml:space="preserve"> habrá de tener el siguiente contenido mínimo, expresado en diagramas de actividades / tiempos:</w:t>
      </w:r>
    </w:p>
    <w:p w14:paraId="6C416DB2"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Ordenación en partes o clases de obras de las unidades que integran el proyecto, con expresión de sus mediciones.</w:t>
      </w:r>
    </w:p>
    <w:p w14:paraId="251A4532"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 xml:space="preserve">Determinación de los medios necesarios, tales como personal, instalaciones, equipo y materiales, con expresión de sus rendimientos medios. </w:t>
      </w:r>
    </w:p>
    <w:p w14:paraId="7BDD48A1"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Estimación en días de los plazos de ejecución de las diversas obras u operaciones preparatorias, equipo e instalaciones y de los de ejecución de las diversas partes o unidades de obra.</w:t>
      </w:r>
    </w:p>
    <w:p w14:paraId="733854E7"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Valoración mensual y acumulada de las obras programadas sobre la base de las obras u operaciones preparatorias, equipo e instalaciones y partes o unidades de obra a precios unitarios.</w:t>
      </w:r>
    </w:p>
    <w:p w14:paraId="531E0B0B" w14:textId="77777777" w:rsidR="004D119E" w:rsidRDefault="00695B52">
      <w:pPr>
        <w:widowControl/>
        <w:suppressAutoHyphens w:val="0"/>
        <w:autoSpaceDE w:val="0"/>
        <w:spacing w:before="0" w:after="240"/>
        <w:jc w:val="both"/>
        <w:textAlignment w:val="auto"/>
      </w:pPr>
      <w:r>
        <w:rPr>
          <w:b/>
          <w:bCs/>
          <w:color w:val="000000"/>
          <w:kern w:val="0"/>
          <w:lang w:bidi="ar-SA"/>
        </w:rPr>
        <w:t xml:space="preserve">22.2.- </w:t>
      </w:r>
      <w:r>
        <w:rPr>
          <w:color w:val="000000"/>
          <w:kern w:val="0"/>
          <w:lang w:bidi="ar-SA"/>
        </w:rPr>
        <w:t>El programa de trabajo no podrá introducir ninguna modificación en las condiciones contractuales, si bien podrá proponer reducción en el plazo total y modificaciones en los plazos parciales de ejecución de la obra, siempre que las disponibilidades de crédito de la Administración permitan efectuar los reajustes de anualidades que se pudieran derivar de tales modificaciones, y sin que, en ningún caso, pueda suponer incremento del presupuesto total de adjudicación de la obra.</w:t>
      </w:r>
    </w:p>
    <w:p w14:paraId="429A78D7" w14:textId="77777777" w:rsidR="004D119E" w:rsidRDefault="00695B52">
      <w:pPr>
        <w:widowControl/>
        <w:suppressAutoHyphens w:val="0"/>
        <w:autoSpaceDE w:val="0"/>
        <w:spacing w:before="0" w:after="240"/>
        <w:jc w:val="both"/>
        <w:textAlignment w:val="auto"/>
      </w:pPr>
      <w:r>
        <w:rPr>
          <w:b/>
          <w:bCs/>
          <w:color w:val="000000"/>
          <w:kern w:val="0"/>
          <w:lang w:bidi="ar-SA"/>
        </w:rPr>
        <w:t xml:space="preserve">22.3.- </w:t>
      </w:r>
      <w:r>
        <w:rPr>
          <w:color w:val="000000"/>
          <w:kern w:val="0"/>
          <w:lang w:bidi="ar-SA"/>
        </w:rPr>
        <w:t>El órgano de contratación resolverá dentro de los 15 días naturales siguientes a la presentación del programa de trabajo, pudiendo introducir, en la resolución aprobatoria, modificaciones o determinadas prescripciones, siempre que no contravengan las cláusulas del contrato.</w:t>
      </w:r>
    </w:p>
    <w:p w14:paraId="3B1AB3C3" w14:textId="77777777" w:rsidR="004D119E" w:rsidRDefault="00695B52">
      <w:pPr>
        <w:widowControl/>
        <w:suppressAutoHyphens w:val="0"/>
        <w:autoSpaceDE w:val="0"/>
        <w:spacing w:before="0" w:after="240"/>
        <w:jc w:val="both"/>
        <w:textAlignment w:val="auto"/>
      </w:pPr>
      <w:r>
        <w:rPr>
          <w:b/>
          <w:bCs/>
          <w:color w:val="000000"/>
          <w:kern w:val="0"/>
          <w:lang w:bidi="ar-SA"/>
        </w:rPr>
        <w:t xml:space="preserve">22.4.- </w:t>
      </w:r>
      <w:r>
        <w:rPr>
          <w:color w:val="000000"/>
          <w:kern w:val="0"/>
          <w:lang w:bidi="ar-SA"/>
        </w:rPr>
        <w:t>Una vez aprobado el programa de trabajo, se incorporará al contrato, practicándose en su caso, el correspondiente reajuste de anualidades.</w:t>
      </w:r>
    </w:p>
    <w:p w14:paraId="0A6F09A6" w14:textId="77777777" w:rsidR="004D119E" w:rsidRDefault="00695B52">
      <w:pPr>
        <w:widowControl/>
        <w:suppressAutoHyphens w:val="0"/>
        <w:autoSpaceDE w:val="0"/>
        <w:spacing w:before="0" w:after="240"/>
        <w:jc w:val="both"/>
        <w:textAlignment w:val="auto"/>
      </w:pPr>
      <w:r>
        <w:rPr>
          <w:b/>
          <w:color w:val="000000"/>
          <w:kern w:val="0"/>
          <w:lang w:bidi="ar-SA"/>
        </w:rPr>
        <w:t xml:space="preserve">22.5.- </w:t>
      </w:r>
      <w:r>
        <w:rPr>
          <w:color w:val="000000"/>
          <w:kern w:val="0"/>
          <w:lang w:bidi="ar-SA"/>
        </w:rPr>
        <w:t>Cada vez que se modifiquen las condiciones contractuales, el contratista queda obligado a la actualización y puesta al día de este Programa siguiendo las instrucciones que, a estos efectos, reciba del director facultativo.</w:t>
      </w:r>
    </w:p>
    <w:p w14:paraId="60D1D58F" w14:textId="77777777" w:rsidR="004D119E" w:rsidRDefault="00695B52">
      <w:pPr>
        <w:widowControl/>
        <w:suppressAutoHyphens w:val="0"/>
        <w:autoSpaceDE w:val="0"/>
        <w:spacing w:before="0" w:after="240"/>
        <w:jc w:val="both"/>
        <w:textAlignment w:val="auto"/>
        <w:rPr>
          <w:b/>
          <w:bCs/>
          <w:i/>
          <w:iCs/>
          <w:color w:val="FF3333"/>
          <w:kern w:val="0"/>
          <w:lang w:bidi="ar-SA"/>
        </w:rPr>
      </w:pPr>
      <w:r>
        <w:rPr>
          <w:b/>
          <w:bCs/>
          <w:i/>
          <w:iCs/>
          <w:color w:val="FF3333"/>
          <w:kern w:val="0"/>
          <w:lang w:bidi="ar-SA"/>
        </w:rPr>
        <w:t>[[SI EL PLAZO DE EJECUCIÓN DEL CONTRATO ES INFERIOR A UN AÑO Y NO SE ESTIMA NECESARIO QUE LA PERSONA CONTRATISTA PRESENTE PROGRAMA DE TRABAJO, la cláusula anterior puede ser sustituida por la siguiente:</w:t>
      </w:r>
    </w:p>
    <w:p w14:paraId="6CFAA7E3" w14:textId="77777777" w:rsidR="004D119E" w:rsidRDefault="00695B52">
      <w:pPr>
        <w:widowControl/>
        <w:pBdr>
          <w:bottom w:val="single" w:sz="12" w:space="1" w:color="2F5496"/>
        </w:pBdr>
        <w:suppressAutoHyphens w:val="0"/>
        <w:autoSpaceDE w:val="0"/>
        <w:spacing w:before="0" w:after="240"/>
        <w:jc w:val="both"/>
        <w:textAlignment w:val="auto"/>
      </w:pPr>
      <w:r>
        <w:rPr>
          <w:b/>
          <w:bCs/>
          <w:color w:val="000000"/>
          <w:kern w:val="0"/>
          <w:sz w:val="28"/>
          <w:lang w:bidi="ar-SA"/>
        </w:rPr>
        <w:t>22. PROGRAMA DE TRABAJO</w:t>
      </w:r>
    </w:p>
    <w:p w14:paraId="6707A09B" w14:textId="77777777" w:rsidR="004D119E" w:rsidRDefault="00695B52">
      <w:pPr>
        <w:widowControl/>
        <w:suppressAutoHyphens w:val="0"/>
        <w:autoSpaceDE w:val="0"/>
        <w:spacing w:before="0" w:after="240"/>
        <w:jc w:val="both"/>
        <w:textAlignment w:val="auto"/>
      </w:pPr>
      <w:r>
        <w:rPr>
          <w:color w:val="000000"/>
          <w:kern w:val="0"/>
          <w:lang w:bidi="ar-SA"/>
        </w:rPr>
        <w:t>Dado que el plazo de ejecución de las obras es inferior a un año, o por circunstancias…. no será necesario que la persona contratista presente un programa de trabajo, debiendo estarse a lo previsto en el programa de trabajo del proyecto aprobado.</w:t>
      </w:r>
      <w:r>
        <w:rPr>
          <w:b/>
          <w:bCs/>
          <w:i/>
          <w:iCs/>
          <w:color w:val="FF3333"/>
          <w:kern w:val="0"/>
          <w:lang w:bidi="ar-SA"/>
        </w:rPr>
        <w:t>]]</w:t>
      </w:r>
    </w:p>
    <w:p w14:paraId="2AA93EF0" w14:textId="77777777" w:rsidR="004D119E" w:rsidRDefault="00695B52">
      <w:pPr>
        <w:pStyle w:val="Ttulo1"/>
      </w:pPr>
      <w:bookmarkStart w:id="78" w:name="_Toc85719224"/>
      <w:bookmarkStart w:id="79" w:name="_Toc94788508"/>
      <w:r>
        <w:t>SEÑALIZACIÓN DE OBRAS</w:t>
      </w:r>
      <w:bookmarkEnd w:id="78"/>
      <w:bookmarkEnd w:id="79"/>
    </w:p>
    <w:p w14:paraId="39E054DB" w14:textId="77777777" w:rsidR="004D119E" w:rsidRDefault="00695B52">
      <w:pPr>
        <w:widowControl/>
        <w:tabs>
          <w:tab w:val="left" w:pos="-1440"/>
          <w:tab w:val="left" w:pos="-720"/>
        </w:tabs>
        <w:spacing w:before="0" w:after="240"/>
        <w:jc w:val="both"/>
      </w:pPr>
      <w:r>
        <w:rPr>
          <w:rFonts w:eastAsia="Times New Roman"/>
          <w:b/>
          <w:lang w:bidi="ar-SA"/>
        </w:rPr>
        <w:t>23.1.-</w:t>
      </w:r>
      <w:r>
        <w:rPr>
          <w:rFonts w:eastAsia="Times New Roman"/>
          <w:lang w:bidi="ar-SA"/>
        </w:rPr>
        <w:t xml:space="preserve"> La persona contratista está obligada a instalar, a su costa, las señales precisas para indicar el acceso a la obra, la circulación en la zona que ocupan los trabajos y los puntos de posible peligro debido a la marcha de aquéllos, tanto en dicha zona como en sus lindes e inmediaciones.</w:t>
      </w:r>
    </w:p>
    <w:p w14:paraId="6E241CF6"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lastRenderedPageBreak/>
        <w:t>La persona contratista cumplirá las órdenes que reciba por escrito de la dirección acerca de instalaciones de señales complementarias o modificación de las que haya instalado. Los gastos que origine la señalización serán de cuenta de la persona contratista.</w:t>
      </w:r>
    </w:p>
    <w:p w14:paraId="7A780D8A" w14:textId="77777777" w:rsidR="004D119E" w:rsidRDefault="00695B52">
      <w:pPr>
        <w:widowControl/>
        <w:tabs>
          <w:tab w:val="left" w:pos="-1440"/>
          <w:tab w:val="left" w:pos="-720"/>
        </w:tabs>
        <w:spacing w:before="0" w:after="240"/>
        <w:jc w:val="both"/>
      </w:pPr>
      <w:r>
        <w:rPr>
          <w:rFonts w:eastAsia="Times New Roman"/>
          <w:b/>
          <w:lang w:bidi="ar-SA"/>
        </w:rPr>
        <w:t>23.2.-</w:t>
      </w:r>
      <w:r>
        <w:rPr>
          <w:rFonts w:eastAsia="Times New Roman"/>
          <w:lang w:bidi="ar-SA"/>
        </w:rPr>
        <w:t xml:space="preserve"> En el plazo máximo de 15 días hábiles desde la orden de iniciación, la persona contratista colocará donde se realiza la obra, en el lugar que fije la dirección de la misma, un cartel, como mínimo, ajustado a las normas sobre régimen de publicidad obligatoria en las obras contratadas por el Gobierno de Canarias.</w:t>
      </w:r>
    </w:p>
    <w:p w14:paraId="6AAC50DB" w14:textId="77777777" w:rsidR="004D119E" w:rsidRDefault="00695B52">
      <w:pPr>
        <w:widowControl/>
        <w:tabs>
          <w:tab w:val="left" w:pos="-1440"/>
          <w:tab w:val="left" w:pos="-720"/>
        </w:tabs>
        <w:spacing w:before="0" w:after="240"/>
        <w:jc w:val="both"/>
      </w:pPr>
      <w:r>
        <w:rPr>
          <w:rFonts w:eastAsia="Times New Roman"/>
          <w:b/>
          <w:lang w:bidi="ar-SA"/>
        </w:rPr>
        <w:t xml:space="preserve">23.3.- </w:t>
      </w:r>
      <w:r>
        <w:rPr>
          <w:rFonts w:eastAsia="Times New Roman"/>
          <w:lang w:bidi="ar-SA"/>
        </w:rPr>
        <w:t>Transcurrido el plazo fijado en el apartado anterior sin que la persona contratista haya instalado la señalización referida en el mismo, ésta será instalada por la propia Administración, corriendo los gastos por cuenta de aquélla.</w:t>
      </w:r>
    </w:p>
    <w:p w14:paraId="6FA6C6C9" w14:textId="77777777" w:rsidR="004D119E" w:rsidRDefault="00695B52">
      <w:pPr>
        <w:widowControl/>
        <w:tabs>
          <w:tab w:val="left" w:pos="-1440"/>
          <w:tab w:val="left" w:pos="-720"/>
        </w:tabs>
        <w:spacing w:before="0" w:after="240"/>
        <w:jc w:val="both"/>
      </w:pPr>
      <w:r>
        <w:rPr>
          <w:rFonts w:eastAsia="Times New Roman"/>
          <w:b/>
          <w:i/>
          <w:color w:val="FF0000"/>
          <w:lang w:bidi="ar-SA"/>
        </w:rPr>
        <w:t xml:space="preserve">[OBRAS FINANCIADAS CON FONDOS EUROPEO </w:t>
      </w:r>
      <w:r>
        <w:rPr>
          <w:rFonts w:eastAsia="Times New Roman"/>
          <w:b/>
          <w:lang w:bidi="ar-SA"/>
        </w:rPr>
        <w:t xml:space="preserve">23.4.- </w:t>
      </w:r>
      <w:r>
        <w:rPr>
          <w:rFonts w:eastAsia="Times New Roman"/>
          <w:lang w:bidi="ar-SA"/>
        </w:rPr>
        <w:t>Por otra parte, en el caso en el que la obra sea financiada total o parcialmente por la Unión Europea, deberá hacerse constar dicho extremo en la señalización de las obras, debiendo en este caso la Administración comunicar esta circunstancia al adjudicatario de la obra</w:t>
      </w:r>
      <w:r>
        <w:rPr>
          <w:rFonts w:eastAsia="Times New Roman"/>
          <w:b/>
          <w:lang w:bidi="ar-SA"/>
        </w:rPr>
        <w:t>.</w:t>
      </w:r>
      <w:r>
        <w:rPr>
          <w:rFonts w:eastAsia="Times New Roman"/>
          <w:b/>
          <w:i/>
          <w:color w:val="FF0000"/>
          <w:lang w:bidi="ar-SA"/>
        </w:rPr>
        <w:t>]</w:t>
      </w:r>
    </w:p>
    <w:p w14:paraId="6C24F611" w14:textId="77777777" w:rsidR="004D119E" w:rsidRDefault="00695B52">
      <w:pPr>
        <w:pStyle w:val="Ttulo1"/>
      </w:pPr>
      <w:bookmarkStart w:id="80" w:name="_Toc85719225"/>
      <w:bookmarkStart w:id="81" w:name="_Toc94788509"/>
      <w:r>
        <w:t>UNIDAD ENCARGADA DEL SEGUIMIENTO Y EJECUCION ORDINARIA DEL CONTRATO (art. 62 LCSP)</w:t>
      </w:r>
      <w:bookmarkEnd w:id="80"/>
      <w:bookmarkEnd w:id="81"/>
    </w:p>
    <w:p w14:paraId="6100DD7D" w14:textId="51575A51" w:rsidR="004D119E" w:rsidRDefault="00695B52">
      <w:pPr>
        <w:widowControl/>
        <w:tabs>
          <w:tab w:val="left" w:pos="-1440"/>
          <w:tab w:val="left" w:pos="-720"/>
        </w:tabs>
        <w:spacing w:before="0" w:after="240"/>
        <w:jc w:val="both"/>
        <w:rPr>
          <w:rFonts w:eastAsia="Times New Roman"/>
          <w:spacing w:val="-3"/>
          <w:lang w:eastAsia="es-ES" w:bidi="ar-SA"/>
        </w:rPr>
      </w:pPr>
      <w:r>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7611F590" w14:textId="154B0C3E" w:rsidR="00490767" w:rsidRDefault="00533873">
      <w:pPr>
        <w:widowControl/>
        <w:tabs>
          <w:tab w:val="left" w:pos="-1440"/>
          <w:tab w:val="left" w:pos="-720"/>
        </w:tabs>
        <w:spacing w:before="0" w:after="240"/>
        <w:jc w:val="both"/>
      </w:pPr>
      <w:r w:rsidRPr="00533873">
        <w:t xml:space="preserve">Además, con el fin de proteger los intereses financieros de la Unión y garantizar que los fondos correspondientes se han utilizado de conformidad con las normas aplicables, les corresponderá 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sidRPr="00533873">
        <w:t>nº</w:t>
      </w:r>
      <w:proofErr w:type="spellEnd"/>
      <w:r w:rsidRPr="00533873">
        <w:t xml:space="preserve"> 38, de 23 de febrero) en cumplimiento del artículo 6.5 de la Orden HFP/1030/2021</w:t>
      </w:r>
    </w:p>
    <w:p w14:paraId="793DF33A" w14:textId="77777777" w:rsidR="004D119E" w:rsidRDefault="00695B52">
      <w:pPr>
        <w:pStyle w:val="Ttulo1"/>
      </w:pPr>
      <w:bookmarkStart w:id="82" w:name="_Toc85719226"/>
      <w:bookmarkStart w:id="83" w:name="_Toc94788510"/>
      <w:r>
        <w:t>RESPONSABLE DEL CONTRATO (art. 62 LCSP)</w:t>
      </w:r>
      <w:bookmarkEnd w:id="82"/>
      <w:bookmarkEnd w:id="83"/>
    </w:p>
    <w:p w14:paraId="58A8EAB6" w14:textId="77777777" w:rsidR="004D119E" w:rsidRDefault="00695B52">
      <w:pPr>
        <w:widowControl/>
        <w:tabs>
          <w:tab w:val="left" w:pos="-1440"/>
          <w:tab w:val="left" w:pos="-720"/>
        </w:tabs>
        <w:spacing w:before="0" w:after="240"/>
        <w:jc w:val="both"/>
      </w:pPr>
      <w:r>
        <w:rPr>
          <w:rFonts w:eastAsia="Times New Roman"/>
          <w:b/>
          <w:bCs/>
          <w:spacing w:val="-3"/>
          <w:lang w:bidi="ar-SA"/>
        </w:rPr>
        <w:t>25.1</w:t>
      </w:r>
      <w:r>
        <w:rPr>
          <w:rFonts w:eastAsia="Times New Roman"/>
          <w:spacing w:val="-3"/>
          <w:lang w:bidi="ar-SA"/>
        </w:rPr>
        <w:t>.- Las facultades del responsable del contrato serán ejercidas por el/la director/a facultativo/a conforme con lo dispuesto en los artículos 237 a 246 de la LCSP, supervisando la ejecución del mismo, que será designado por el órgano de contratación en el plazo máximo de 5 días naturales desde la adjudicación del contrato.</w:t>
      </w:r>
    </w:p>
    <w:p w14:paraId="63411EA8" w14:textId="77777777" w:rsidR="004D119E" w:rsidRDefault="00695B52">
      <w:pPr>
        <w:widowControl/>
        <w:tabs>
          <w:tab w:val="left" w:pos="-1440"/>
          <w:tab w:val="left" w:pos="-720"/>
        </w:tabs>
        <w:spacing w:before="0" w:after="240"/>
        <w:jc w:val="both"/>
      </w:pPr>
      <w:r>
        <w:rPr>
          <w:rFonts w:eastAsia="Times New Roman"/>
          <w:spacing w:val="-3"/>
          <w:lang w:bidi="ar-SA"/>
        </w:rPr>
        <w:t xml:space="preserve">La dirección facultativa será la encargada de la coordinación, inspección, comprobación y vigilancia para la correcta realización de la obra contratada, correspondiéndole adoptar las </w:t>
      </w:r>
      <w:r>
        <w:rPr>
          <w:rFonts w:eastAsia="Times New Roman"/>
          <w:spacing w:val="-3"/>
          <w:lang w:bidi="ar-SA"/>
        </w:rPr>
        <w:lastRenderedPageBreak/>
        <w:t>decisiones y dictar las instrucciones necesarias con el fin de asegurar la correcta realización del objeto del contrato, así como la relación directa e inmediata con el contratista, y al que acompañado por el representante del contratista, se le debe permitir realizar todas las actuaciones que resulten precisas para verificar la correcta ejecución del contrato.</w:t>
      </w:r>
    </w:p>
    <w:p w14:paraId="54420B5D" w14:textId="77777777" w:rsidR="004D119E" w:rsidRDefault="00695B52">
      <w:r>
        <w:t>En concreto, le corresponde:</w:t>
      </w:r>
    </w:p>
    <w:p w14:paraId="04BAE40D" w14:textId="77777777" w:rsidR="004D119E" w:rsidRDefault="00695B52" w:rsidP="00AB69C3">
      <w:pPr>
        <w:pStyle w:val="Prrafodelista"/>
        <w:numPr>
          <w:ilvl w:val="0"/>
          <w:numId w:val="75"/>
        </w:numPr>
        <w:ind w:left="426" w:hanging="567"/>
        <w:rPr>
          <w:rFonts w:ascii="Times New Roman" w:hAnsi="Times New Roman" w:cs="Times New Roman"/>
          <w:spacing w:val="-3"/>
          <w:lang w:eastAsia="es-ES"/>
        </w:rPr>
      </w:pPr>
      <w:r>
        <w:rPr>
          <w:rFonts w:ascii="Times New Roman" w:hAnsi="Times New Roman" w:cs="Times New Roman"/>
          <w:spacing w:val="-3"/>
          <w:lang w:eastAsia="es-ES"/>
        </w:rPr>
        <w:t>Velar para que las obras se inicien en los plazos contractuales previstos, poniendo en conocimiento del órgano de Contratación aquellas situaciones que incidan negativamente en la ejecución del contrato</w:t>
      </w:r>
    </w:p>
    <w:p w14:paraId="10CB8477" w14:textId="77777777" w:rsidR="004D119E" w:rsidRDefault="00695B52" w:rsidP="00AB69C3">
      <w:pPr>
        <w:widowControl/>
        <w:numPr>
          <w:ilvl w:val="0"/>
          <w:numId w:val="75"/>
        </w:numPr>
        <w:spacing w:before="0" w:after="0"/>
        <w:ind w:left="426" w:hanging="567"/>
        <w:jc w:val="both"/>
      </w:pPr>
      <w:r>
        <w:rPr>
          <w:rFonts w:eastAsia="Times New Roman"/>
          <w:spacing w:val="-3"/>
          <w:lang w:eastAsia="es-ES" w:bidi="ar-SA"/>
        </w:rPr>
        <w:t>Llevar al día el Libro de Ordenes al Contratista, el Libro de Incidencias de la obra, e</w:t>
      </w:r>
      <w:r>
        <w:rPr>
          <w:rFonts w:eastAsia="NSimSun"/>
          <w:lang w:eastAsia="es-ES" w:bidi="ar-SA"/>
        </w:rPr>
        <w:t xml:space="preserve"> </w:t>
      </w:r>
      <w:r>
        <w:rPr>
          <w:rFonts w:eastAsia="Times New Roman"/>
          <w:spacing w:val="-3"/>
          <w:lang w:eastAsia="es-ES" w:bidi="ar-SA"/>
        </w:rPr>
        <w:t>Inspeccionar la parte de la prestación subcontratada y en particular, el Libro de Subcontratación del Contratista</w:t>
      </w:r>
    </w:p>
    <w:p w14:paraId="6D8AD0EF" w14:textId="60B8F1EE" w:rsidR="004D119E" w:rsidRPr="00AB69C3" w:rsidRDefault="00695B52" w:rsidP="00AB69C3">
      <w:pPr>
        <w:widowControl/>
        <w:numPr>
          <w:ilvl w:val="0"/>
          <w:numId w:val="75"/>
        </w:numPr>
        <w:spacing w:before="0" w:after="0"/>
        <w:ind w:left="426" w:hanging="567"/>
        <w:jc w:val="both"/>
        <w:rPr>
          <w:rFonts w:eastAsia="Times New Roman"/>
          <w:spacing w:val="-3"/>
          <w:lang w:eastAsia="es-ES" w:bidi="ar-SA"/>
        </w:rPr>
      </w:pPr>
      <w:r>
        <w:rPr>
          <w:rFonts w:eastAsia="Times New Roman"/>
          <w:spacing w:val="-3"/>
          <w:lang w:eastAsia="es-ES" w:bidi="ar-SA"/>
        </w:rPr>
        <w:t>La inspección de las obras deberá ser permanente y continuada, realizando cuantas visitas de inspección sean necesarias en orden a la buena marcha de las obras, dando las órdenes que sean necesarias para su correcta ejecución, de lo que habrá de quedar constancia en el Libro de Ordenes, ya que las órdenes deberán serlo por escrito, no siendo vinculantes las verbales Ambos libros estarán en la Oficina de Obra hasta la finalización del plazo de garantía o recepción de las obras por resolución</w:t>
      </w:r>
    </w:p>
    <w:p w14:paraId="017E6261" w14:textId="77777777" w:rsidR="004D119E" w:rsidRDefault="00695B52" w:rsidP="00AB69C3">
      <w:pPr>
        <w:widowControl/>
        <w:numPr>
          <w:ilvl w:val="0"/>
          <w:numId w:val="76"/>
        </w:numPr>
        <w:spacing w:before="0" w:after="0"/>
        <w:ind w:left="426" w:hanging="567"/>
        <w:jc w:val="both"/>
        <w:rPr>
          <w:rFonts w:eastAsia="Times New Roman"/>
          <w:spacing w:val="-3"/>
          <w:lang w:eastAsia="es-ES" w:bidi="ar-SA"/>
        </w:rPr>
      </w:pPr>
      <w:r>
        <w:rPr>
          <w:rFonts w:eastAsia="Times New Roman"/>
          <w:spacing w:val="-3"/>
          <w:lang w:eastAsia="es-ES" w:bidi="ar-SA"/>
        </w:rPr>
        <w:t>La dirección facultativa habrá de resolver cuantos problemas le plantee el contratista, en interpretación técnica del proyecto, en orden a la buena ejecución de la obra (art. 238 LCSP), proponiendo, en su caso, al órgano de Contratación la modificación del contrato (art. 242.4 y 5 LCSP).</w:t>
      </w:r>
    </w:p>
    <w:p w14:paraId="6890D8F6" w14:textId="77777777" w:rsidR="004D119E" w:rsidRDefault="00695B52" w:rsidP="00AB69C3">
      <w:pPr>
        <w:widowControl/>
        <w:numPr>
          <w:ilvl w:val="0"/>
          <w:numId w:val="76"/>
        </w:numPr>
        <w:spacing w:before="0" w:after="0"/>
        <w:ind w:left="426" w:hanging="425"/>
        <w:jc w:val="both"/>
        <w:rPr>
          <w:rFonts w:eastAsia="Times New Roman"/>
          <w:spacing w:val="-3"/>
          <w:lang w:eastAsia="es-ES" w:bidi="ar-SA"/>
        </w:rPr>
      </w:pPr>
      <w:r>
        <w:rPr>
          <w:rFonts w:eastAsia="Times New Roman"/>
          <w:spacing w:val="-3"/>
          <w:lang w:eastAsia="es-ES" w:bidi="ar-SA"/>
        </w:rPr>
        <w:t>Tramitar, dentro de los diez (10) días siguientes a cada mensualidad, la correspondiente certificación de obra, que comprenderá la obra ejecutada durante dicho período de tiempo, tanto si se ha ejecutado obra como si no), en cuyo caso deberá aclarar las razones de la certificación de cuantía cero, poniéndolo en conocimiento del Órgano de Contratación</w:t>
      </w:r>
    </w:p>
    <w:p w14:paraId="17E03847" w14:textId="77777777" w:rsidR="004D119E" w:rsidRDefault="00695B52">
      <w:pPr>
        <w:widowControl/>
        <w:numPr>
          <w:ilvl w:val="0"/>
          <w:numId w:val="76"/>
        </w:numPr>
        <w:spacing w:before="0" w:after="0"/>
        <w:ind w:left="425" w:hanging="425"/>
        <w:jc w:val="both"/>
      </w:pPr>
      <w:r>
        <w:rPr>
          <w:rFonts w:eastAsia="Times New Roman"/>
          <w:spacing w:val="-3"/>
          <w:lang w:eastAsia="es-ES" w:bidi="ar-SA"/>
        </w:rPr>
        <w:t>Dar traslado al órgano de Contratación, con su “informe, favorable o desfavorable sobre el estado de las obras”, de la solicitud del contratista para que se proceda a la recepción de las obras y asistir a la recepción, en cuyo acto dará las explicaciones que se le soliciten por los demás asistentes al acto</w:t>
      </w:r>
      <w:r>
        <w:rPr>
          <w:rFonts w:eastAsia="NSimSun"/>
          <w:lang w:eastAsia="es-ES" w:bidi="ar-SA"/>
        </w:rPr>
        <w:t>.</w:t>
      </w:r>
    </w:p>
    <w:p w14:paraId="0FDBB1BF"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Expedir en plazo la certificación final de obra, efectuar cuantas actuaciones surjan durante el plazo de garantía de las obras, emitir el “Informe sobre el estado de las obras”, practicar la liquidación de la obra, y elaborar el “Estado de dimensiones y características de la obra ejecutada” que se ha de adjuntar al “acta de recepción” a efectos de su incorporación al Inventario General de Bienes y Derechos</w:t>
      </w:r>
    </w:p>
    <w:p w14:paraId="7A3E9778"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Promover y convocar reuniones que resultes necesarias con el fin de solucionar incidentes en la ejecución del contrato en los términos que mejor convengan a los intereses públicos.</w:t>
      </w:r>
    </w:p>
    <w:p w14:paraId="4E45C171"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 Públicas, aprobado por Real Decreto 1098/2001, de 12 de octubre.</w:t>
      </w:r>
    </w:p>
    <w:p w14:paraId="651AE6C9"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Supervisar la ejecución material y formal del contrato, a cuyos efectos deberá emitir un informe de seguimiento con periodicidad trimestral en el primer año de ejecución del contrato y semestral en los siguientes hasta la finalización del mismo, donde se dejará expresa constancia de la correcta ejecución del objeto del contrato, y en particular del cumplimiento en la ejecución de la prestación de las características de la misma que se hubieran tenido en cuenta para definir los criterios de adjudicación que hubieran sido determinantes de la adjudicación en favor del contratista, o que hubieran sido ofertadas por éste, así como de las condiciones especiales de ejecución que se hubieran establecido en el pliego</w:t>
      </w:r>
    </w:p>
    <w:p w14:paraId="5414ABF2"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lastRenderedPageBreak/>
        <w:t>Informar en expedientes de reclamación de daños y perjuicios y de incautación de la garantía definitiva</w:t>
      </w:r>
    </w:p>
    <w:p w14:paraId="38155794"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con carácter previo, la procedencia de las posibles prórrogas</w:t>
      </w:r>
    </w:p>
    <w:p w14:paraId="25CD9B7D"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con carácter previo a las recepciones parciales y/o totales</w:t>
      </w:r>
    </w:p>
    <w:p w14:paraId="5BD2D244"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la ampliación del plazo de ejecución estipulado</w:t>
      </w:r>
    </w:p>
    <w:p w14:paraId="41D95BF6"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sobre el cumplimento del plazo de garantía</w:t>
      </w:r>
    </w:p>
    <w:p w14:paraId="4AA9BD5D"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sobre el cumplimento de las condiciones especiales y esenciales señaladas para la ejecución del contrato.</w:t>
      </w:r>
    </w:p>
    <w:p w14:paraId="6CD2802F"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las penalizaciones a imponer al contratista en caso de incumplimientos del contrato imputables al mismo</w:t>
      </w:r>
    </w:p>
    <w:p w14:paraId="628C7E63"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sobre las solicitudes de buena ejecución de las prestaciones contratadas para la expedición de certificaciones</w:t>
      </w:r>
    </w:p>
    <w:p w14:paraId="2EAE0D4C" w14:textId="11A9F977" w:rsidR="004D119E" w:rsidRPr="00216FDB" w:rsidRDefault="00695B52" w:rsidP="00216FDB">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los plazos de actuaciones</w:t>
      </w:r>
    </w:p>
    <w:p w14:paraId="6640F300"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p>
    <w:p w14:paraId="64B73165"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los reajustes de anualidades de conformidad con el articulo 96 RGCAP</w:t>
      </w:r>
    </w:p>
    <w:p w14:paraId="62EEED32"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e informar respecto de la suspensión de la ejecución de la obra</w:t>
      </w:r>
    </w:p>
    <w:p w14:paraId="030E7A86"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Asistir a los actos de recepción y suscribir las actas de recepción que acrediten la conformidad o disconformidad en el cumplimiento</w:t>
      </w:r>
    </w:p>
    <w:p w14:paraId="5D7F149C"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Emitir informe en expedientes de cesión del contrato</w:t>
      </w:r>
    </w:p>
    <w:p w14:paraId="6F468BC6"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Dar cuenta de todas sus actuaciones al órgano de contratación.</w:t>
      </w:r>
      <w:bookmarkStart w:id="84" w:name="_Hlk81819307"/>
    </w:p>
    <w:p w14:paraId="006D1961"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e informar, en su caso, las modificaciones que pueden producirse en la ejecución del contrato, así como respecto a la resolución del contrato</w:t>
      </w:r>
      <w:bookmarkEnd w:id="84"/>
      <w:r>
        <w:rPr>
          <w:rFonts w:eastAsia="Times New Roman"/>
          <w:spacing w:val="-3"/>
          <w:lang w:eastAsia="es-ES" w:bidi="ar-SA"/>
        </w:rPr>
        <w:t>.</w:t>
      </w:r>
    </w:p>
    <w:p w14:paraId="747347D2"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Todas aquellas funciones que le vengan impuestas por la legislación vigente</w:t>
      </w:r>
    </w:p>
    <w:p w14:paraId="05973C3A" w14:textId="77777777" w:rsidR="004D119E" w:rsidRDefault="004D119E"/>
    <w:p w14:paraId="15EE4288"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La modificación en la designación de la dirección facultativa, debe comunicarse por escrito y de manera inmediata al contratista</w:t>
      </w:r>
      <w:r>
        <w:rPr>
          <w:rFonts w:eastAsia="Times New Roman"/>
          <w:b/>
          <w:bCs/>
          <w:spacing w:val="-3"/>
          <w:lang w:eastAsia="es-ES" w:bidi="ar-SA"/>
        </w:rPr>
        <w:t>.</w:t>
      </w:r>
    </w:p>
    <w:p w14:paraId="707B1D7E" w14:textId="77777777" w:rsidR="004D119E" w:rsidRDefault="00695B52">
      <w:pPr>
        <w:widowControl/>
        <w:shd w:val="clear" w:color="auto" w:fill="FFFFFF"/>
        <w:tabs>
          <w:tab w:val="left" w:pos="-1440"/>
          <w:tab w:val="left" w:pos="-720"/>
        </w:tabs>
        <w:spacing w:before="119" w:after="240"/>
        <w:ind w:right="15"/>
        <w:jc w:val="both"/>
      </w:pPr>
      <w:r>
        <w:rPr>
          <w:rFonts w:eastAsia="Times New Roman"/>
          <w:b/>
          <w:spacing w:val="-3"/>
          <w:lang w:eastAsia="es-ES" w:bidi="ar-SA"/>
        </w:rPr>
        <w:t>25.2</w:t>
      </w:r>
      <w:r>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3E274C8E"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p>
    <w:p w14:paraId="04B0BF14" w14:textId="77777777" w:rsidR="004D119E" w:rsidRDefault="00695B52">
      <w:pPr>
        <w:pStyle w:val="Ttulo1"/>
      </w:pPr>
      <w:bookmarkStart w:id="85" w:name="_Toc85719227"/>
      <w:bookmarkStart w:id="86" w:name="_Toc94788511"/>
      <w:r>
        <w:t>DELEGADO DEL CONTRATISTA</w:t>
      </w:r>
      <w:bookmarkEnd w:id="85"/>
      <w:bookmarkEnd w:id="86"/>
    </w:p>
    <w:p w14:paraId="0B9F0D6E" w14:textId="77777777" w:rsidR="004D119E" w:rsidRDefault="00695B52">
      <w:pPr>
        <w:widowControl/>
        <w:tabs>
          <w:tab w:val="left" w:pos="-1440"/>
          <w:tab w:val="left" w:pos="-720"/>
        </w:tabs>
        <w:spacing w:before="0" w:after="240"/>
        <w:jc w:val="both"/>
      </w:pPr>
      <w:r>
        <w:rPr>
          <w:rFonts w:eastAsia="Times New Roman"/>
          <w:spacing w:val="-3"/>
          <w:lang w:bidi="ar-SA"/>
        </w:rPr>
        <w:t xml:space="preserve">El adjudicatario asume las responsabilidades inherentes a la dirección inmediata de los trabajos que ejecute y deberá designar en el momento de la perfección del contrato, un delegado o delegada de obra, que deberá ser un técnico competente en las materias objeto del contrato, integrado en su </w:t>
      </w:r>
      <w:r>
        <w:rPr>
          <w:rFonts w:eastAsia="Times New Roman"/>
          <w:spacing w:val="-3"/>
          <w:lang w:bidi="ar-SA"/>
        </w:rPr>
        <w:lastRenderedPageBreak/>
        <w:t>propia plantilla, aceptado por la administración del contrato, con experiencia acreditada en obras similares a la que es objeto de contratación, y con dedicación [</w:t>
      </w:r>
      <w:r>
        <w:rPr>
          <w:rFonts w:eastAsia="Times New Roman"/>
          <w:i/>
          <w:spacing w:val="-3"/>
          <w:lang w:bidi="ar-SA"/>
        </w:rPr>
        <w:t>plen</w:t>
      </w:r>
      <w:r>
        <w:rPr>
          <w:rFonts w:eastAsia="Times New Roman"/>
          <w:spacing w:val="-3"/>
          <w:lang w:bidi="ar-SA"/>
        </w:rPr>
        <w:t>a] o [</w:t>
      </w:r>
      <w:r>
        <w:rPr>
          <w:rFonts w:eastAsia="Times New Roman"/>
          <w:i/>
          <w:spacing w:val="-3"/>
          <w:lang w:bidi="ar-SA"/>
        </w:rPr>
        <w:t>exclusiva</w:t>
      </w:r>
      <w:r>
        <w:rPr>
          <w:rFonts w:eastAsia="Times New Roman"/>
          <w:spacing w:val="-3"/>
          <w:lang w:bidi="ar-SA"/>
        </w:rPr>
        <w:t>].</w:t>
      </w:r>
    </w:p>
    <w:p w14:paraId="6FD2DA0C"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A los efectos, se entiende por [dedicación plena la no posibilidad de adscripción simultánea del delegado o delegada a más de [ … ] obras.] y por [dedicación exclusiva, la no posibilidad de adscripción a ninguna otra obra, sea cual fuere su naturaleza, durante su plazo de ejecución.</w:t>
      </w:r>
    </w:p>
    <w:p w14:paraId="0703FB32" w14:textId="77777777" w:rsidR="004D119E" w:rsidRDefault="00695B52">
      <w:pPr>
        <w:widowControl/>
        <w:tabs>
          <w:tab w:val="left" w:pos="-1440"/>
          <w:tab w:val="left" w:pos="-720"/>
        </w:tabs>
        <w:spacing w:before="0" w:after="240"/>
        <w:jc w:val="both"/>
      </w:pPr>
      <w:r>
        <w:rPr>
          <w:rFonts w:eastAsia="Times New Roman"/>
          <w:spacing w:val="-3"/>
          <w:lang w:bidi="ar-SA"/>
        </w:rPr>
        <w:t>El delegado o delegada de obra será el encargado de dirigir y coordinar los trabajos y de transmitir las instrucciones precisas al personal adscrito a la ejecución del trabajo para garantizar su correcta ejecución, así como:</w:t>
      </w:r>
    </w:p>
    <w:p w14:paraId="3EC851F4" w14:textId="77777777" w:rsidR="004D119E" w:rsidRDefault="00695B52">
      <w:pPr>
        <w:widowControl/>
        <w:numPr>
          <w:ilvl w:val="0"/>
          <w:numId w:val="77"/>
        </w:numPr>
        <w:tabs>
          <w:tab w:val="left" w:pos="-1440"/>
          <w:tab w:val="left" w:pos="-720"/>
          <w:tab w:val="left" w:pos="1134"/>
        </w:tabs>
        <w:spacing w:before="0" w:after="240"/>
        <w:ind w:left="0" w:firstLine="709"/>
        <w:jc w:val="both"/>
      </w:pPr>
      <w:r>
        <w:rPr>
          <w:rFonts w:eastAsia="Times New Roman"/>
          <w:bCs/>
          <w:spacing w:val="-3"/>
          <w:lang w:eastAsia="es-ES" w:bidi="ar-SA"/>
        </w:rPr>
        <w:t>Ostentar la representación del contratista cuando sea necesaria su actuación o presencia, así como en otros actos derivados del cumplimiento de las obligaciones contractuales, siempre en orden a la ejecución y buena marcha de las obras.</w:t>
      </w:r>
    </w:p>
    <w:p w14:paraId="25FCDE9A" w14:textId="2030CD73" w:rsidR="004D119E" w:rsidRDefault="00695B52">
      <w:pPr>
        <w:widowControl/>
        <w:numPr>
          <w:ilvl w:val="0"/>
          <w:numId w:val="77"/>
        </w:numPr>
        <w:tabs>
          <w:tab w:val="left" w:pos="-1440"/>
          <w:tab w:val="left" w:pos="-720"/>
          <w:tab w:val="left" w:pos="1134"/>
        </w:tabs>
        <w:spacing w:before="0" w:after="240"/>
        <w:ind w:left="0" w:firstLine="709"/>
        <w:jc w:val="both"/>
      </w:pPr>
      <w:r>
        <w:rPr>
          <w:rFonts w:eastAsia="Times New Roman"/>
          <w:spacing w:val="-3"/>
          <w:lang w:eastAsia="es-ES" w:bidi="ar-SA"/>
        </w:rPr>
        <w:t xml:space="preserve"> Organizar la ejecución de la obra e interpretar y poner en práctica las órdenes recibidas de la dirección de obra.</w:t>
      </w:r>
    </w:p>
    <w:p w14:paraId="70F46F11" w14:textId="77777777" w:rsidR="004D119E" w:rsidRDefault="00695B52">
      <w:pPr>
        <w:widowControl/>
        <w:numPr>
          <w:ilvl w:val="0"/>
          <w:numId w:val="77"/>
        </w:numPr>
        <w:tabs>
          <w:tab w:val="left" w:pos="-1440"/>
          <w:tab w:val="left" w:pos="-720"/>
          <w:tab w:val="left" w:pos="1134"/>
        </w:tabs>
        <w:spacing w:before="0" w:after="240"/>
        <w:ind w:left="0" w:firstLine="709"/>
        <w:jc w:val="both"/>
      </w:pPr>
      <w:r>
        <w:rPr>
          <w:rFonts w:eastAsia="Times New Roman"/>
          <w:spacing w:val="-3"/>
          <w:lang w:eastAsia="es-ES" w:bidi="ar-SA"/>
        </w:rPr>
        <w:t>Proponer a la dirección de obra o colaborar con ella en la resolución de los problemas que planteen durante la ejecución.</w:t>
      </w:r>
    </w:p>
    <w:p w14:paraId="6C55D70F" w14:textId="77777777" w:rsidR="004D119E" w:rsidRDefault="00695B52">
      <w:pPr>
        <w:widowControl/>
        <w:tabs>
          <w:tab w:val="left" w:pos="-1440"/>
          <w:tab w:val="left" w:pos="-720"/>
        </w:tabs>
        <w:spacing w:before="0" w:after="240"/>
        <w:jc w:val="both"/>
      </w:pPr>
      <w:r>
        <w:rPr>
          <w:rFonts w:eastAsia="Times New Roman"/>
          <w:spacing w:val="-3"/>
          <w:lang w:bidi="ar-SA"/>
        </w:rPr>
        <w:t>La Administración podrá recabar del contratista la designación de un nuevo delegado o delegada cuando así lo justifique la marcha de los trabajos.</w:t>
      </w:r>
    </w:p>
    <w:p w14:paraId="34284C44" w14:textId="77777777" w:rsidR="004D119E" w:rsidRDefault="00695B52">
      <w:pPr>
        <w:pStyle w:val="Ttulo1"/>
      </w:pPr>
      <w:bookmarkStart w:id="87" w:name="_Toc85719228"/>
      <w:bookmarkStart w:id="88" w:name="_Toc94788512"/>
      <w:r>
        <w:t>LIBROS DE ORDENES Y DE INCIDENCIAS</w:t>
      </w:r>
      <w:bookmarkEnd w:id="87"/>
      <w:bookmarkEnd w:id="88"/>
    </w:p>
    <w:p w14:paraId="0902A340" w14:textId="77777777" w:rsidR="004D119E" w:rsidRDefault="00695B52">
      <w:pPr>
        <w:widowControl/>
        <w:tabs>
          <w:tab w:val="left" w:pos="-1440"/>
          <w:tab w:val="left" w:pos="-720"/>
        </w:tabs>
        <w:spacing w:before="0" w:after="240"/>
        <w:jc w:val="both"/>
      </w:pPr>
      <w:r>
        <w:rPr>
          <w:rFonts w:eastAsia="Times New Roman"/>
          <w:b/>
          <w:bCs/>
          <w:spacing w:val="-3"/>
          <w:lang w:bidi="ar-SA"/>
        </w:rPr>
        <w:t xml:space="preserve">27.1.- </w:t>
      </w:r>
      <w:r>
        <w:rPr>
          <w:rFonts w:eastAsia="Times New Roman"/>
          <w:bCs/>
          <w:spacing w:val="-3"/>
          <w:lang w:bidi="ar-SA"/>
        </w:rPr>
        <w:t>El “Libro de órdenes”, de cada lote, en su caso, será diligenciado previamente por el servicio a que esté adscrita la obra, se abrirá en la fecha de comprobación del replanteo y se cerrará en la de la recepción. Durante dicho lapso de tiempo estará a disposición de la dirección que, cuando proceda, anotará en él las órdenes, instrucciones y comunicaciones que estime oportunas, autorizándolas con su firma.</w:t>
      </w:r>
    </w:p>
    <w:p w14:paraId="453D79DC" w14:textId="77777777" w:rsidR="004D119E" w:rsidRDefault="00695B52">
      <w:pPr>
        <w:widowControl/>
        <w:tabs>
          <w:tab w:val="left" w:pos="-1440"/>
          <w:tab w:val="left" w:pos="-720"/>
        </w:tabs>
        <w:spacing w:before="0" w:after="240"/>
        <w:jc w:val="both"/>
      </w:pPr>
      <w:r>
        <w:rPr>
          <w:rFonts w:eastAsia="Times New Roman"/>
          <w:bCs/>
          <w:spacing w:val="-3"/>
          <w:lang w:bidi="ar-SA"/>
        </w:rPr>
        <w:t xml:space="preserve">El Contratista estará obligado a transcribir en dicho Libro, por sí o por medio de su delegado o delegada, cuantas órdenes o instrucciones reciba por escrito de la Dirección y a firmar, a los efectos procedentes, el oportuno acuse de recibo, sin perjuicio de la necesidad de una posterior autorización de tales transcripciones por la dirección, con su firma, en el Libro indicado. Cuando dichas instrucciones fueran de carácter verbal, deberán ser ratificadas por escrito en el plazo más breve posible, para que sean vinculantes para las partes. </w:t>
      </w:r>
    </w:p>
    <w:p w14:paraId="6278BBD2" w14:textId="77777777" w:rsidR="004D119E" w:rsidRDefault="00695B52">
      <w:pPr>
        <w:widowControl/>
        <w:tabs>
          <w:tab w:val="left" w:pos="-1440"/>
          <w:tab w:val="left" w:pos="-720"/>
        </w:tabs>
        <w:spacing w:before="0" w:after="240"/>
        <w:jc w:val="both"/>
      </w:pPr>
      <w:r>
        <w:rPr>
          <w:rFonts w:eastAsia="Times New Roman"/>
          <w:bCs/>
          <w:spacing w:val="-3"/>
          <w:lang w:bidi="ar-SA"/>
        </w:rPr>
        <w:t>El Contratista deberá conservar el Libro de órdenes en la oficina de la obra.</w:t>
      </w:r>
    </w:p>
    <w:p w14:paraId="4CCA4B65" w14:textId="77777777" w:rsidR="004D119E" w:rsidRDefault="00695B52">
      <w:pPr>
        <w:widowControl/>
        <w:tabs>
          <w:tab w:val="left" w:pos="-1440"/>
          <w:tab w:val="left" w:pos="-720"/>
        </w:tabs>
        <w:spacing w:before="0" w:after="240"/>
        <w:jc w:val="both"/>
      </w:pPr>
      <w:r>
        <w:rPr>
          <w:rFonts w:eastAsia="Times New Roman"/>
          <w:bCs/>
          <w:spacing w:val="-3"/>
          <w:lang w:bidi="ar-SA"/>
        </w:rPr>
        <w:t>Efectuada la recepción de la obra, el Libro de órdenes pasará a poder de la Administración, si bien podrá ser consultado en todo momento por el Contratista.</w:t>
      </w:r>
    </w:p>
    <w:p w14:paraId="07BB2EF2" w14:textId="77777777" w:rsidR="004D119E" w:rsidRDefault="00695B52">
      <w:pPr>
        <w:widowControl/>
        <w:tabs>
          <w:tab w:val="left" w:pos="-1440"/>
          <w:tab w:val="left" w:pos="-720"/>
        </w:tabs>
        <w:spacing w:before="0" w:after="240"/>
        <w:jc w:val="both"/>
      </w:pPr>
      <w:r>
        <w:rPr>
          <w:rFonts w:eastAsia="Times New Roman"/>
          <w:b/>
          <w:bCs/>
          <w:spacing w:val="-3"/>
          <w:lang w:bidi="ar-SA"/>
        </w:rPr>
        <w:t>27.2</w:t>
      </w:r>
      <w:r>
        <w:rPr>
          <w:rFonts w:eastAsia="Times New Roman"/>
          <w:bCs/>
          <w:spacing w:val="-3"/>
          <w:lang w:bidi="ar-SA"/>
        </w:rPr>
        <w:t>.-</w:t>
      </w:r>
      <w:r>
        <w:t xml:space="preserve"> </w:t>
      </w:r>
      <w:r>
        <w:rPr>
          <w:rFonts w:eastAsia="Times New Roman"/>
          <w:bCs/>
          <w:spacing w:val="-3"/>
          <w:lang w:bidi="ar-SA"/>
        </w:rPr>
        <w:t>Con el fin de realizar el control y seguimiento del plan de seguridad y salud deberá mantenerse el “Libro de Incidencias”, de cada lote en su caso, al que tendrán acceso las personas relacionadas en el artículo 13.3 del Real Decreto 1627/1997, de 24 de octubre, por el que se establecen disposiciones mínimas de seguridad y de salud en las obras de construcción, quienes podrán hacer anotaciones en el mismo.</w:t>
      </w:r>
    </w:p>
    <w:p w14:paraId="3304B7CE" w14:textId="77777777" w:rsidR="004D119E" w:rsidRDefault="00695B52">
      <w:pPr>
        <w:widowControl/>
        <w:tabs>
          <w:tab w:val="left" w:pos="-1440"/>
          <w:tab w:val="left" w:pos="-720"/>
        </w:tabs>
        <w:spacing w:before="0" w:after="240"/>
        <w:jc w:val="both"/>
      </w:pPr>
      <w:r>
        <w:rPr>
          <w:rFonts w:eastAsia="Times New Roman"/>
          <w:bCs/>
          <w:spacing w:val="-3"/>
          <w:lang w:bidi="ar-SA"/>
        </w:rPr>
        <w:lastRenderedPageBreak/>
        <w:t>Dicho Libro deberá permanecer siempre en la oficina de la obra, en poder del Coordinador en materia de seguridad y salud durante la ejecución de la obra o, cuando no fuera necesaria la designación de Coordinador, en poder de la dirección facultativa, quienes están obligados a remitir, en el plazo de veinticuatro horas, una copia de cada anotación realizada, a la Inspección de Trabajo y Seguridad Social de la provincia en que se realiza la obra, debiendo igualmente notificar las anotaciones en el Libro al contratista y a los representantes de los trabajadores de éste.</w:t>
      </w:r>
    </w:p>
    <w:p w14:paraId="570C3506" w14:textId="77777777" w:rsidR="004D119E" w:rsidRDefault="00695B52">
      <w:pPr>
        <w:widowControl/>
        <w:tabs>
          <w:tab w:val="left" w:pos="-1440"/>
          <w:tab w:val="left" w:pos="-720"/>
        </w:tabs>
        <w:spacing w:before="0" w:after="0"/>
        <w:jc w:val="both"/>
      </w:pPr>
      <w:r>
        <w:rPr>
          <w:rFonts w:eastAsia="Times New Roman"/>
          <w:b/>
          <w:bCs/>
          <w:spacing w:val="-3"/>
          <w:lang w:bidi="ar-SA"/>
        </w:rPr>
        <w:t>27.3</w:t>
      </w:r>
      <w:r>
        <w:rPr>
          <w:rFonts w:eastAsia="Times New Roman"/>
          <w:bCs/>
          <w:spacing w:val="-3"/>
          <w:lang w:bidi="ar-SA"/>
        </w:rPr>
        <w:t>.-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de órdenes y de incidencias, a través del entorno colaborativo del Gobierno de Canarias en el siguiente enlace:</w:t>
      </w:r>
    </w:p>
    <w:p w14:paraId="0A5B0332" w14:textId="77777777" w:rsidR="004D119E" w:rsidRDefault="009D55D6">
      <w:pPr>
        <w:widowControl/>
        <w:tabs>
          <w:tab w:val="left" w:pos="-1440"/>
          <w:tab w:val="left" w:pos="-720"/>
        </w:tabs>
        <w:spacing w:before="0" w:after="240"/>
        <w:jc w:val="both"/>
      </w:pPr>
      <w:hyperlink r:id="rId14" w:history="1">
        <w:r w:rsidR="00695B52">
          <w:rPr>
            <w:rFonts w:eastAsia="Times New Roman"/>
            <w:color w:val="0563C1"/>
            <w:spacing w:val="-3"/>
            <w:u w:val="single"/>
            <w:lang w:bidi="ar-SA"/>
          </w:rPr>
          <w:t>https://www.gobiernodecanarias.org/cpji/gestionconocimiento/_recursos/infografias/5ed4b35fbdcde00d22fdb689/genially.html</w:t>
        </w:r>
      </w:hyperlink>
    </w:p>
    <w:p w14:paraId="60964ABC" w14:textId="77777777" w:rsidR="004D119E" w:rsidRDefault="00695B52">
      <w:pPr>
        <w:widowControl/>
        <w:tabs>
          <w:tab w:val="left" w:pos="-1440"/>
          <w:tab w:val="left" w:pos="-720"/>
        </w:tabs>
        <w:spacing w:before="0" w:after="240"/>
        <w:jc w:val="both"/>
      </w:pPr>
      <w:r>
        <w:rPr>
          <w:rFonts w:eastAsia="Times New Roman"/>
          <w:bCs/>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00BE09A2" w14:textId="77777777" w:rsidR="004D119E" w:rsidRDefault="00695B52">
      <w:pPr>
        <w:widowControl/>
        <w:tabs>
          <w:tab w:val="left" w:pos="-1440"/>
          <w:tab w:val="left" w:pos="-720"/>
        </w:tabs>
        <w:spacing w:before="0" w:after="0"/>
        <w:jc w:val="both"/>
        <w:rPr>
          <w:rFonts w:eastAsia="Times New Roman"/>
          <w:bCs/>
          <w:spacing w:val="-3"/>
          <w:lang w:bidi="ar-SA"/>
        </w:rPr>
      </w:pPr>
      <w:r>
        <w:rPr>
          <w:rFonts w:eastAsia="Times New Roman"/>
          <w:bCs/>
          <w:spacing w:val="-3"/>
          <w:lang w:bidi="ar-SA"/>
        </w:rPr>
        <w:t>Las cuestiones técnicas de la herramienta se remitirán a:</w:t>
      </w:r>
    </w:p>
    <w:p w14:paraId="15843E95" w14:textId="77777777" w:rsidR="004D119E" w:rsidRDefault="009D55D6">
      <w:pPr>
        <w:widowControl/>
        <w:tabs>
          <w:tab w:val="left" w:pos="-1440"/>
          <w:tab w:val="left" w:pos="-720"/>
        </w:tabs>
        <w:spacing w:before="0" w:after="0"/>
        <w:jc w:val="both"/>
      </w:pPr>
      <w:hyperlink r:id="rId15" w:history="1">
        <w:r w:rsidR="00695B52">
          <w:rPr>
            <w:rFonts w:eastAsia="Times New Roman"/>
            <w:color w:val="0563C1"/>
            <w:spacing w:val="-3"/>
            <w:u w:val="single"/>
            <w:lang w:bidi="ar-SA"/>
          </w:rPr>
          <w:t>soporte@librodeordeneselectronico.com</w:t>
        </w:r>
      </w:hyperlink>
    </w:p>
    <w:p w14:paraId="0D618C7C" w14:textId="77777777" w:rsidR="004D119E" w:rsidRDefault="004D119E">
      <w:pPr>
        <w:widowControl/>
        <w:tabs>
          <w:tab w:val="left" w:pos="-1440"/>
          <w:tab w:val="left" w:pos="-720"/>
        </w:tabs>
        <w:spacing w:before="0" w:after="0"/>
        <w:jc w:val="both"/>
      </w:pPr>
    </w:p>
    <w:p w14:paraId="7257326B" w14:textId="77777777" w:rsidR="004D119E" w:rsidRDefault="00695B52">
      <w:pPr>
        <w:widowControl/>
        <w:tabs>
          <w:tab w:val="left" w:pos="-1440"/>
          <w:tab w:val="left" w:pos="-720"/>
        </w:tabs>
        <w:spacing w:before="0" w:after="0"/>
        <w:jc w:val="both"/>
        <w:rPr>
          <w:rFonts w:eastAsia="Times New Roman"/>
          <w:bCs/>
          <w:spacing w:val="-3"/>
          <w:lang w:bidi="ar-SA"/>
        </w:rPr>
      </w:pPr>
      <w:r>
        <w:rPr>
          <w:rFonts w:eastAsia="Times New Roman"/>
          <w:bCs/>
          <w:spacing w:val="-3"/>
          <w:lang w:bidi="ar-SA"/>
        </w:rPr>
        <w:t xml:space="preserve">Las cuestiones relativas a la solicitud de los libros a través de los formularios y otros en relación con la coordinación y/o Dirección de Obra, se remitirán a: </w:t>
      </w:r>
    </w:p>
    <w:p w14:paraId="1636325D" w14:textId="77777777" w:rsidR="004D119E" w:rsidRDefault="009D55D6">
      <w:pPr>
        <w:widowControl/>
        <w:tabs>
          <w:tab w:val="left" w:pos="-1440"/>
          <w:tab w:val="left" w:pos="-720"/>
        </w:tabs>
        <w:spacing w:before="0" w:after="240"/>
        <w:jc w:val="both"/>
      </w:pPr>
      <w:hyperlink r:id="rId16" w:history="1">
        <w:r w:rsidR="00695B52">
          <w:rPr>
            <w:rFonts w:eastAsia="Times New Roman"/>
            <w:color w:val="0563C1"/>
            <w:spacing w:val="-3"/>
            <w:u w:val="single"/>
            <w:lang w:bidi="ar-SA"/>
          </w:rPr>
          <w:t>libroelectronico.contratacion@gobiernodecanarias.org</w:t>
        </w:r>
      </w:hyperlink>
    </w:p>
    <w:p w14:paraId="3836E2D7" w14:textId="77777777" w:rsidR="004D119E" w:rsidRDefault="00695B52">
      <w:pPr>
        <w:pStyle w:val="Ttulo1"/>
      </w:pPr>
      <w:bookmarkStart w:id="89" w:name="_Toc85719229"/>
      <w:bookmarkStart w:id="90" w:name="_Toc94788513"/>
      <w:r>
        <w:t>OBLIGACIONES DE LA CONTRATISTA</w:t>
      </w:r>
      <w:r>
        <w:rPr>
          <w:iCs/>
        </w:rPr>
        <w:t xml:space="preserve"> (art. 238 LCSP)</w:t>
      </w:r>
      <w:bookmarkEnd w:id="89"/>
      <w:bookmarkEnd w:id="90"/>
    </w:p>
    <w:p w14:paraId="2CA92FC4" w14:textId="77777777" w:rsidR="004D119E" w:rsidRDefault="00695B52">
      <w:pPr>
        <w:widowControl/>
        <w:suppressAutoHyphens w:val="0"/>
        <w:autoSpaceDE w:val="0"/>
        <w:spacing w:before="0" w:after="240"/>
        <w:jc w:val="both"/>
        <w:textAlignment w:val="auto"/>
      </w:pPr>
      <w:r>
        <w:rPr>
          <w:rFonts w:eastAsia="Times New Roman"/>
          <w:b/>
          <w:bCs/>
          <w:lang w:bidi="ar-SA"/>
        </w:rPr>
        <w:t>28.1.-</w:t>
      </w:r>
      <w:r>
        <w:rPr>
          <w:rFonts w:eastAsia="Times New Roman"/>
          <w:lang w:bidi="ar-SA"/>
        </w:rPr>
        <w:t xml:space="preserve"> </w:t>
      </w:r>
      <w:r>
        <w:rPr>
          <w:kern w:val="0"/>
          <w:lang w:bidi="ar-SA"/>
        </w:rPr>
        <w:t>Las obras se ejecutarán con estricta sujeción a las estipulaciones contenidas en el presente pliego de cláusulas administrativas particulares y al proyecto que sirve de base al contrato y conforme a las instrucciones que, en interpretación técnica de éste, diere a la persona contratista la Dirección facultativa de las obras. Cuando dichas instrucciones fueren de carácter verbal deberán ser ratificadas por escrito en el más breve plazo posible, para que sean vinculantes para las partes.</w:t>
      </w:r>
    </w:p>
    <w:p w14:paraId="719A4DFD" w14:textId="77777777" w:rsidR="004D119E" w:rsidRDefault="00695B52">
      <w:pPr>
        <w:widowControl/>
        <w:suppressAutoHyphens w:val="0"/>
        <w:autoSpaceDE w:val="0"/>
        <w:spacing w:before="0" w:after="240"/>
        <w:jc w:val="both"/>
        <w:textAlignment w:val="auto"/>
      </w:pPr>
      <w:r>
        <w:rPr>
          <w:rFonts w:eastAsia="Times New Roman"/>
          <w:b/>
          <w:bCs/>
          <w:lang w:bidi="ar-SA"/>
        </w:rPr>
        <w:t xml:space="preserve">28.2.- </w:t>
      </w:r>
      <w:r>
        <w:rPr>
          <w:kern w:val="0"/>
          <w:lang w:bidi="ar-SA"/>
        </w:rPr>
        <w:t>La persona contratista habrá de cumplir las obligaciones medioambientales, sociales y laborales establecidas en el derecho de la Unión Europea, el derecho nacional, los convenios colectivos o las disposiciones de derecho internacional medioambiental, social y laboral que vinculen al Estado.</w:t>
      </w:r>
    </w:p>
    <w:p w14:paraId="446E4037" w14:textId="46DD989B" w:rsidR="008243EB" w:rsidRPr="008243EB" w:rsidRDefault="00695B52" w:rsidP="008243EB">
      <w:pPr>
        <w:widowControl/>
        <w:shd w:val="clear" w:color="auto" w:fill="FFFFFF"/>
        <w:tabs>
          <w:tab w:val="left" w:pos="-1440"/>
          <w:tab w:val="left" w:pos="-720"/>
        </w:tabs>
        <w:spacing w:before="119" w:after="240"/>
        <w:ind w:right="15"/>
        <w:jc w:val="both"/>
        <w:rPr>
          <w:kern w:val="0"/>
          <w:lang w:bidi="ar-SA"/>
        </w:rPr>
      </w:pPr>
      <w:bookmarkStart w:id="91" w:name="_Hlk98258422"/>
      <w:bookmarkStart w:id="92" w:name="_Hlk82686257"/>
      <w:r>
        <w:rPr>
          <w:kern w:val="0"/>
          <w:lang w:bidi="ar-SA"/>
        </w:rPr>
        <w:t xml:space="preserve">Al encuadrarse la obra objeto del presente Pliego entre las actuaciones previstas y financiadas con cargo al Plan de Recuperación, Transformación y Resiliencia, el contratista vendrá sujeto, respecto a sí mismo y, en su caso, a los subcontratistas de dicha obra, </w:t>
      </w:r>
      <w:bookmarkStart w:id="93" w:name="_Hlk93578407"/>
      <w:r>
        <w:rPr>
          <w:kern w:val="0"/>
          <w:lang w:bidi="ar-SA"/>
        </w:rPr>
        <w:t>a las siguientes obligaciones:</w:t>
      </w:r>
    </w:p>
    <w:p w14:paraId="72CDC7EF" w14:textId="2090D682" w:rsidR="008243EB" w:rsidRPr="006F60A4" w:rsidRDefault="00AA4290" w:rsidP="008243EB">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Pr>
          <w:rFonts w:ascii="Times New Roman" w:hAnsi="Times New Roman" w:cs="Times New Roman"/>
        </w:rPr>
        <w:t xml:space="preserve">la </w:t>
      </w:r>
      <w:r w:rsidR="008243EB" w:rsidRPr="006F60A4">
        <w:rPr>
          <w:rFonts w:ascii="Times New Roman" w:hAnsi="Times New Roman" w:cs="Times New Roman"/>
        </w:rPr>
        <w:t xml:space="preserve">Obligación de aportación por parte del contratista y de los subcontratistas de la información relativa al titular real del beneficiario final de los fondos en la forma 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w:t>
      </w:r>
      <w:r w:rsidR="008243EB" w:rsidRPr="006F60A4">
        <w:rPr>
          <w:rFonts w:ascii="Times New Roman" w:hAnsi="Times New Roman" w:cs="Times New Roman"/>
        </w:rPr>
        <w:lastRenderedPageBreak/>
        <w:t>de 12 de febrero de 2021, que se acreditará mediante declaración responsable por parte del contratista y de los subcontratistas</w:t>
      </w:r>
    </w:p>
    <w:p w14:paraId="5B7C0745" w14:textId="77777777" w:rsidR="008243EB" w:rsidRPr="00B10236" w:rsidRDefault="008243EB" w:rsidP="008243EB">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Garantizar el pleno cumplimiento del principio de «no causar perjuicio significativo» (principio «do no </w:t>
      </w:r>
      <w:proofErr w:type="spellStart"/>
      <w:r w:rsidRPr="00B10236">
        <w:rPr>
          <w:rFonts w:ascii="Times New Roman" w:hAnsi="Times New Roman" w:cs="Times New Roman"/>
        </w:rPr>
        <w:t>significant</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harm</w:t>
      </w:r>
      <w:proofErr w:type="spellEnd"/>
      <w:r w:rsidRPr="00B10236">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de recuperación y resiliencia de España (Council </w:t>
      </w:r>
      <w:proofErr w:type="spellStart"/>
      <w:r w:rsidRPr="00B10236">
        <w:rPr>
          <w:rFonts w:ascii="Times New Roman" w:hAnsi="Times New Roman" w:cs="Times New Roman"/>
        </w:rPr>
        <w:t>Implementing</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Decision</w:t>
      </w:r>
      <w:proofErr w:type="spellEnd"/>
      <w:r w:rsidRPr="00B10236">
        <w:rPr>
          <w:rFonts w:ascii="Times New Roman" w:hAnsi="Times New Roman" w:cs="Times New Roman"/>
        </w:rPr>
        <w:t xml:space="preserve">-CID),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 </w:t>
      </w:r>
    </w:p>
    <w:p w14:paraId="402FCE30" w14:textId="77777777" w:rsidR="008243EB" w:rsidRPr="006F60A4" w:rsidRDefault="008243EB" w:rsidP="008243EB">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La sujeción a los controles de la Comisión Europea, la Oficina de Lucha Antifraude, el Tribunal de Cuentas Europeo y la Fiscalía Europea y el derecho de estos órganos al acceso a la información sobre el contrato</w:t>
      </w:r>
    </w:p>
    <w:p w14:paraId="0505E567" w14:textId="78B30FF4" w:rsidR="008243EB" w:rsidRDefault="008243EB" w:rsidP="008243EB">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B10236">
        <w:rPr>
          <w:rFonts w:ascii="Times New Roman" w:hAnsi="Times New Roman" w:cs="Times New Roman"/>
        </w:rPr>
        <w:t>Generation</w:t>
      </w:r>
      <w:proofErr w:type="spellEnd"/>
      <w:r w:rsidRPr="00B10236">
        <w:rPr>
          <w:rFonts w:ascii="Times New Roman" w:hAnsi="Times New Roman" w:cs="Times New Roman"/>
        </w:rPr>
        <w:t xml:space="preserve"> EU” junto al logo del Plan de Recuperación, Transformación y Resiliencia.</w:t>
      </w:r>
    </w:p>
    <w:p w14:paraId="53F117A5" w14:textId="46BA1C82" w:rsidR="008243EB" w:rsidRPr="008243EB" w:rsidRDefault="008243EB" w:rsidP="008243EB">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Conservar los documentos de conformidad con el artículo 132 del Reglamento (UE, </w:t>
      </w:r>
      <w:proofErr w:type="spellStart"/>
      <w:r w:rsidRPr="00B10236">
        <w:rPr>
          <w:rFonts w:ascii="Times New Roman" w:hAnsi="Times New Roman" w:cs="Times New Roman"/>
        </w:rPr>
        <w:t>Euratom</w:t>
      </w:r>
      <w:proofErr w:type="spellEnd"/>
      <w:r w:rsidRPr="00B10236">
        <w:rPr>
          <w:rFonts w:ascii="Times New Roman" w:hAnsi="Times New Roman" w:cs="Times New Roman"/>
        </w:rPr>
        <w:t>) 2018/1046 DEL PARLAMENTO EUROPEO Y DEL CONSEJO de 18 de julio de 2018 sobre las normas financieras aplicables al presupuesto general de la Unión</w:t>
      </w:r>
      <w:bookmarkEnd w:id="91"/>
      <w:r w:rsidRPr="00B10236">
        <w:rPr>
          <w:rFonts w:ascii="Times New Roman" w:hAnsi="Times New Roman" w:cs="Times New Roman"/>
        </w:rPr>
        <w:t>.</w:t>
      </w:r>
    </w:p>
    <w:p w14:paraId="3170F51D" w14:textId="77777777" w:rsidR="004D119E" w:rsidRDefault="00695B52">
      <w:pPr>
        <w:widowControl/>
        <w:shd w:val="clear" w:color="auto" w:fill="FFFFFF"/>
        <w:tabs>
          <w:tab w:val="left" w:pos="-1440"/>
          <w:tab w:val="left" w:pos="-720"/>
        </w:tabs>
        <w:spacing w:before="119" w:after="240"/>
        <w:ind w:right="15"/>
        <w:jc w:val="both"/>
        <w:rPr>
          <w:kern w:val="0"/>
          <w:lang w:bidi="ar-SA"/>
        </w:rPr>
      </w:pPr>
      <w:bookmarkStart w:id="94" w:name="_Hlk93578078"/>
      <w:bookmarkEnd w:id="93"/>
      <w:r>
        <w:rPr>
          <w:kern w:val="0"/>
          <w:lang w:bidi="ar-SA"/>
        </w:rPr>
        <w:t xml:space="preserve">La negativa de asumir estas obligaciones tendrá los efectos que para la no suscripción del documento contractual se contemplan en la cláusula 20.4 o bien los señalados en la cláusula 33.3 del presente pliego una vez formalizado el contrato. </w:t>
      </w:r>
      <w:bookmarkEnd w:id="94"/>
    </w:p>
    <w:bookmarkEnd w:id="92"/>
    <w:p w14:paraId="55782357" w14:textId="77777777" w:rsidR="004D119E" w:rsidRDefault="00695B52">
      <w:pPr>
        <w:widowControl/>
        <w:suppressAutoHyphens w:val="0"/>
        <w:autoSpaceDE w:val="0"/>
        <w:spacing w:before="0" w:after="240"/>
        <w:jc w:val="both"/>
        <w:textAlignment w:val="auto"/>
        <w:rPr>
          <w:kern w:val="0"/>
          <w:lang w:bidi="ar-SA"/>
        </w:rPr>
      </w:pPr>
      <w:r>
        <w:rPr>
          <w:kern w:val="0"/>
          <w:lang w:bidi="ar-SA"/>
        </w:rPr>
        <w:t>28.3.- Durante el desarrollo de las obras y hasta que se cumpla el plazo de garantía, la persona contratista es responsable de los defectos que en la construcción puedan advertirse.</w:t>
      </w:r>
    </w:p>
    <w:p w14:paraId="7CF09738" w14:textId="77777777" w:rsidR="004D119E" w:rsidRDefault="00695B52">
      <w:pPr>
        <w:widowControl/>
        <w:suppressAutoHyphens w:val="0"/>
        <w:autoSpaceDE w:val="0"/>
        <w:spacing w:before="0" w:after="240"/>
        <w:jc w:val="both"/>
        <w:textAlignment w:val="auto"/>
        <w:rPr>
          <w:kern w:val="0"/>
          <w:lang w:bidi="ar-SA"/>
        </w:rPr>
      </w:pPr>
      <w:r>
        <w:rPr>
          <w:kern w:val="0"/>
          <w:lang w:bidi="ar-SA"/>
        </w:rPr>
        <w:t>Si a juicio de la Dirección facultativa designada por la Administración, hubiera alguna parte de la obra ejecutada deficientemente, la persona contratista deberá rehacerla sin derecho a indemnización de ningún género, aunque se hubiere apreciado después de la recepción.</w:t>
      </w:r>
    </w:p>
    <w:p w14:paraId="34E63EA6" w14:textId="77777777" w:rsidR="004D119E" w:rsidRDefault="00695B52">
      <w:pPr>
        <w:widowControl/>
        <w:suppressAutoHyphens w:val="0"/>
        <w:autoSpaceDE w:val="0"/>
        <w:spacing w:before="0" w:after="240"/>
        <w:jc w:val="both"/>
        <w:textAlignment w:val="auto"/>
        <w:rPr>
          <w:kern w:val="0"/>
          <w:lang w:bidi="ar-SA"/>
        </w:rPr>
      </w:pPr>
      <w:r>
        <w:rPr>
          <w:kern w:val="0"/>
          <w:lang w:bidi="ar-SA"/>
        </w:rPr>
        <w:t>Si la dirección estima que las unidades de obras defectuosas o que no cumplen estrictamente las condiciones del contrato son, sin embargo, admisibles, puede proponer a la Administración su aceptación, con la consiguiente rebaja en los precios. La persona contratista, en tal caso, queda obligada a aceptar los precios rebajados fijados por la Administración, salvo que prefiera demoler y reconstruir las unidades defectuosas por su cuenta y con arreglo a las condiciones del contrato.</w:t>
      </w:r>
    </w:p>
    <w:p w14:paraId="7FFE3128" w14:textId="77777777" w:rsidR="004D119E" w:rsidRDefault="00695B52">
      <w:pPr>
        <w:widowControl/>
        <w:suppressAutoHyphens w:val="0"/>
        <w:autoSpaceDE w:val="0"/>
        <w:spacing w:before="0" w:after="240"/>
        <w:jc w:val="both"/>
        <w:textAlignment w:val="auto"/>
        <w:rPr>
          <w:kern w:val="0"/>
          <w:lang w:bidi="ar-SA"/>
        </w:rPr>
      </w:pPr>
      <w:r w:rsidRPr="00670AB0">
        <w:rPr>
          <w:b/>
          <w:kern w:val="0"/>
          <w:lang w:bidi="ar-SA"/>
        </w:rPr>
        <w:lastRenderedPageBreak/>
        <w:t>28.4</w:t>
      </w:r>
      <w:r>
        <w:rPr>
          <w:kern w:val="0"/>
          <w:lang w:bidi="ar-SA"/>
        </w:rPr>
        <w:t>.- La ejecución del contrato se realizará a riesgo y ventura de la persona contratista, sin perjuicio de lo establecido en el artículo 239 de la LCSP (art. 197 LCSP).</w:t>
      </w:r>
    </w:p>
    <w:p w14:paraId="55B0B6FA" w14:textId="77777777" w:rsidR="004D119E" w:rsidRDefault="00695B52">
      <w:pPr>
        <w:widowControl/>
        <w:suppressAutoHyphens w:val="0"/>
        <w:autoSpaceDE w:val="0"/>
        <w:spacing w:before="0" w:after="240"/>
        <w:jc w:val="both"/>
        <w:textAlignment w:val="auto"/>
        <w:rPr>
          <w:kern w:val="0"/>
          <w:lang w:bidi="ar-SA"/>
        </w:rPr>
      </w:pPr>
      <w:r>
        <w:rPr>
          <w:kern w:val="0"/>
          <w:lang w:bidi="ar-SA"/>
        </w:rPr>
        <w:t>Será obligación de la persona contratista indemnizar todos los daños y perjuicios que se causen a terceros, por sí o por personal o medios dependientes de la misma,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También será la Administración responsable de los daños que se causen a terceros como consecuencia de los vicios del proyecto (art. 196 LCSP).</w:t>
      </w:r>
    </w:p>
    <w:p w14:paraId="776880F0" w14:textId="77777777" w:rsidR="004D119E" w:rsidRDefault="00695B52">
      <w:pPr>
        <w:widowControl/>
        <w:suppressAutoHyphens w:val="0"/>
        <w:autoSpaceDE w:val="0"/>
        <w:spacing w:before="0" w:after="240"/>
        <w:jc w:val="both"/>
        <w:textAlignment w:val="auto"/>
        <w:rPr>
          <w:kern w:val="0"/>
          <w:lang w:bidi="ar-SA"/>
        </w:rPr>
      </w:pPr>
      <w:r>
        <w:rPr>
          <w:kern w:val="0"/>
          <w:lang w:bidi="ar-SA"/>
        </w:rPr>
        <w:t>Si el contrato se ejecutara de forma compartida con más de una empresa, todas responderán solidariamente de las responsabilidades a que se refiere esta cláusula.</w:t>
      </w:r>
    </w:p>
    <w:p w14:paraId="7F277B82" w14:textId="77777777" w:rsidR="004D119E" w:rsidRDefault="00695B52">
      <w:pPr>
        <w:widowControl/>
        <w:suppressAutoHyphens w:val="0"/>
        <w:autoSpaceDE w:val="0"/>
        <w:spacing w:before="0" w:after="240"/>
        <w:jc w:val="both"/>
        <w:textAlignment w:val="auto"/>
      </w:pPr>
      <w:r>
        <w:rPr>
          <w:b/>
          <w:bCs/>
          <w:kern w:val="0"/>
          <w:lang w:bidi="ar-SA"/>
        </w:rPr>
        <w:t xml:space="preserve">28.5.- </w:t>
      </w:r>
      <w:r>
        <w:rPr>
          <w:kern w:val="0"/>
          <w:lang w:bidi="ar-SA"/>
        </w:rPr>
        <w:t>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28BA220A" w14:textId="77777777" w:rsidR="004D119E" w:rsidRDefault="00695B52">
      <w:pPr>
        <w:widowControl/>
        <w:spacing w:before="0" w:after="240"/>
        <w:jc w:val="both"/>
      </w:pPr>
      <w:r>
        <w:rPr>
          <w:rFonts w:eastAsia="Times New Roman"/>
          <w:b/>
          <w:bCs/>
          <w:lang w:bidi="ar-SA"/>
        </w:rPr>
        <w:t xml:space="preserve">28.6.- </w:t>
      </w:r>
      <w:r>
        <w:rPr>
          <w:rFonts w:eastAsia="Times New Roman"/>
          <w:lang w:bidi="ar-SA"/>
        </w:rPr>
        <w:t xml:space="preserve">La adjudicataria </w:t>
      </w:r>
      <w:r>
        <w:rPr>
          <w:rFonts w:eastAsia="Times New Roman"/>
          <w:shd w:val="clear" w:color="auto" w:fill="FFFFFF"/>
          <w:lang w:bidi="ar-SA"/>
        </w:rPr>
        <w:t>está obligada a suministrar al órgano de contratación, previo requerimiento y en un plazo de 10 días</w:t>
      </w:r>
      <w:r>
        <w:rPr>
          <w:rFonts w:eastAsia="Times New Roman"/>
          <w:b/>
          <w:bCs/>
          <w:shd w:val="clear" w:color="auto" w:fill="FFFFFF"/>
          <w:lang w:bidi="ar-SA"/>
        </w:rPr>
        <w:t>,</w:t>
      </w:r>
      <w:r>
        <w:rPr>
          <w:rFonts w:eastAsia="Times New Roman"/>
          <w:shd w:val="clear" w:color="auto" w:fill="FFFFFF"/>
          <w:lang w:bidi="ar-SA"/>
        </w:rPr>
        <w:t xml:space="preserve"> </w:t>
      </w:r>
      <w:r>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07B89E32" w14:textId="77777777" w:rsidR="004D119E" w:rsidRDefault="00695B52">
      <w:pPr>
        <w:widowControl/>
        <w:shd w:val="clear" w:color="auto" w:fill="FFFFFF"/>
        <w:tabs>
          <w:tab w:val="left" w:pos="-1440"/>
          <w:tab w:val="left" w:pos="-720"/>
        </w:tabs>
        <w:spacing w:before="119" w:after="240"/>
        <w:ind w:right="15"/>
        <w:jc w:val="both"/>
      </w:pPr>
      <w:r>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50999F5B" w14:textId="77777777" w:rsidR="004D119E" w:rsidRDefault="00695B52">
      <w:pPr>
        <w:spacing w:before="0" w:after="240"/>
        <w:jc w:val="both"/>
      </w:pPr>
      <w:r>
        <w:rPr>
          <w:rFonts w:eastAsia="Times New Roman"/>
          <w:b/>
          <w:bCs/>
          <w:spacing w:val="-3"/>
          <w:lang w:bidi="ar-SA"/>
        </w:rPr>
        <w:t xml:space="preserve">28.7.- </w:t>
      </w:r>
      <w:r>
        <w:rPr>
          <w:rFonts w:eastAsia="Times New Roman"/>
          <w:bCs/>
          <w:spacing w:val="-3"/>
          <w:lang w:bidi="ar-SA"/>
        </w:rPr>
        <w:t>El contratista estará obligado al cumplimiento de las disposiciones vigentes en materia fiscal, laboral, de seguridad social, de integración social de personas con discapacidad, de prevención de riesgos laborales y de protección del medio ambiente que se establezcan tanto en la normativa vigente como en los pliegos que rigen la presente contratación.</w:t>
      </w:r>
    </w:p>
    <w:p w14:paraId="308352EE" w14:textId="77777777" w:rsidR="004D119E" w:rsidRDefault="00695B52">
      <w:pPr>
        <w:widowControl/>
        <w:shd w:val="clear" w:color="auto" w:fill="FFFFFF"/>
        <w:tabs>
          <w:tab w:val="left" w:pos="-1440"/>
          <w:tab w:val="left" w:pos="-720"/>
        </w:tabs>
        <w:spacing w:before="119" w:after="240"/>
        <w:ind w:right="15"/>
        <w:jc w:val="both"/>
      </w:pPr>
      <w:r>
        <w:rPr>
          <w:rFonts w:eastAsia="Times New Roman"/>
          <w:b/>
          <w:spacing w:val="-3"/>
          <w:lang w:bidi="ar-SA"/>
        </w:rPr>
        <w:t>28.8.-</w:t>
      </w:r>
      <w:r>
        <w:rPr>
          <w:rFonts w:eastAsia="Times New Roman"/>
          <w:spacing w:val="-3"/>
          <w:lang w:bidi="ar-SA"/>
        </w:rPr>
        <w:t xml:space="preserve"> La empresa </w:t>
      </w:r>
      <w:r>
        <w:rPr>
          <w:rFonts w:eastAsia="Times New Roman"/>
          <w:lang w:bidi="ar-SA"/>
        </w:rPr>
        <w:t xml:space="preserve">contratista está obligada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en particular del abono de las cotizaciones y del pago de prestaciones, y cuantos otros derechos y obligaciones se </w:t>
      </w:r>
      <w:r>
        <w:rPr>
          <w:rFonts w:eastAsia="Times New Roman"/>
          <w:lang w:eastAsia="es-ES" w:bidi="ar-SA"/>
        </w:rPr>
        <w:t>deriven de la relación contractual entre empleado y empleador.</w:t>
      </w:r>
    </w:p>
    <w:p w14:paraId="39114B61"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678596B0"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lastRenderedPageBreak/>
        <w:t>Corresponde exclusivamente a la empresa contratista la selección del personal que,</w:t>
      </w:r>
      <w:r>
        <w:rPr>
          <w:rFonts w:eastAsia="Times New Roman"/>
          <w:lang w:eastAsia="es-ES" w:bidi="ar-SA"/>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 sin que a la extinción del contrato pueda producirse en ningún caso la consolidación de las personas que hayan realizado los trabajos como personal del órgano contratante.</w:t>
      </w:r>
    </w:p>
    <w:p w14:paraId="0AF2BE99"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p>
    <w:p w14:paraId="1D86B333" w14:textId="77777777" w:rsidR="004D119E" w:rsidRDefault="00695B52">
      <w:pPr>
        <w:widowControl/>
        <w:shd w:val="clear" w:color="auto" w:fill="FFFFFF"/>
        <w:spacing w:before="0" w:after="240"/>
        <w:jc w:val="both"/>
      </w:pPr>
      <w:r>
        <w:rPr>
          <w:rFonts w:eastAsia="Times New Roman"/>
          <w:b/>
          <w:bCs/>
          <w:spacing w:val="-3"/>
          <w:shd w:val="clear" w:color="auto" w:fill="FFFFFF"/>
          <w:lang w:bidi="ar-SA"/>
        </w:rPr>
        <w:t>28.9.-</w:t>
      </w:r>
      <w:r>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Pr>
          <w:rFonts w:eastAsia="Times New Roman"/>
          <w:shd w:val="clear" w:color="auto" w:fill="FFFFFF"/>
          <w:lang w:bidi="ar-SA"/>
        </w:rPr>
        <w:t xml:space="preserve">computarán juntamente con los de aquel, a los efectos del cumplimiento y </w:t>
      </w:r>
      <w:r>
        <w:rPr>
          <w:rFonts w:eastAsia="Times New Roman"/>
          <w:lang w:bidi="ar-SA"/>
        </w:rPr>
        <w:t xml:space="preserve">de abonar el precio pactado a las subcontratistas o suministradoras que intervienen en la ejecución del contrato, en las condiciones establecidas en el artículo 216 de la LCSP. </w:t>
      </w:r>
    </w:p>
    <w:p w14:paraId="5395672B" w14:textId="77777777" w:rsidR="004D119E" w:rsidRDefault="00695B52">
      <w:pPr>
        <w:widowControl/>
        <w:shd w:val="clear" w:color="auto" w:fill="FFFFFF"/>
        <w:spacing w:before="0" w:after="240"/>
        <w:jc w:val="both"/>
      </w:pPr>
      <w:r>
        <w:rPr>
          <w:rFonts w:eastAsia="Times New Roman"/>
          <w:b/>
          <w:spacing w:val="-3"/>
          <w:shd w:val="clear" w:color="auto" w:fill="FFFFFF"/>
          <w:lang w:bidi="ar-SA"/>
        </w:rPr>
        <w:t>28.10.-</w:t>
      </w:r>
      <w:r>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25A3CCF1" w14:textId="77777777" w:rsidR="004D119E" w:rsidRDefault="00695B52">
      <w:pPr>
        <w:widowControl/>
        <w:shd w:val="clear" w:color="auto" w:fill="FFFFFF"/>
        <w:spacing w:before="0" w:after="240"/>
        <w:jc w:val="both"/>
        <w:rPr>
          <w:rFonts w:eastAsia="Times New Roman"/>
          <w:lang w:bidi="ar-SA"/>
        </w:rPr>
      </w:pPr>
      <w:r>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17F9F7BE" w14:textId="77777777" w:rsidR="004D119E" w:rsidRDefault="00695B52">
      <w:pPr>
        <w:widowControl/>
        <w:shd w:val="clear" w:color="auto" w:fill="FFFFFF"/>
        <w:spacing w:before="0" w:after="240"/>
        <w:jc w:val="both"/>
      </w:pPr>
      <w:r>
        <w:rPr>
          <w:rFonts w:eastAsia="Times New Roman"/>
          <w:b/>
          <w:lang w:bidi="ar-SA"/>
        </w:rPr>
        <w:t>28.11.-</w:t>
      </w:r>
      <w:r>
        <w:rPr>
          <w:rFonts w:eastAsia="Times New Roman"/>
          <w:lang w:bidi="ar-SA"/>
        </w:rPr>
        <w:t xml:space="preserve"> El contratista estará obligado, salvo que el órgano de contratación decida gestionarlo por sí mismo y así se lo haga saber de forma expresa, a gestionar los permisos, licencias y autorizaciones establecidas en las ordenanzas municipales y en las normas de cualquier otro organismo público o privado que sean necesarias para el inicio, ejecución y entrega al uso o servicio de las obras, solicitando de la Administración los documentos que para ello sean necesario.</w:t>
      </w:r>
    </w:p>
    <w:p w14:paraId="6BA204B8" w14:textId="77777777" w:rsidR="004D119E" w:rsidRDefault="00695B52">
      <w:pPr>
        <w:widowControl/>
        <w:shd w:val="clear" w:color="auto" w:fill="FFFFFF"/>
        <w:spacing w:before="0" w:after="240"/>
        <w:jc w:val="both"/>
      </w:pPr>
      <w:r>
        <w:rPr>
          <w:rFonts w:eastAsia="Times New Roman"/>
          <w:b/>
          <w:lang w:bidi="ar-SA"/>
        </w:rPr>
        <w:t>28.12.-</w:t>
      </w:r>
      <w:r>
        <w:rPr>
          <w:rFonts w:eastAsia="Times New Roman"/>
          <w:lang w:bidi="ar-SA"/>
        </w:rPr>
        <w:t xml:space="preserve"> Cuando el contratista requiera contratar personal para realizar la actividad, este será contratado entre personas inscritas como demandantes de empleo con, al menos, seis meses de antigüedad a la fecha efectiva de la contratación en las oficinas de cualquiera de los servicios públicos de empleo.</w:t>
      </w:r>
    </w:p>
    <w:p w14:paraId="419BF8BC" w14:textId="77777777" w:rsidR="004D119E" w:rsidRDefault="00695B52">
      <w:pPr>
        <w:widowControl/>
        <w:suppressAutoHyphens w:val="0"/>
        <w:autoSpaceDE w:val="0"/>
        <w:spacing w:before="0" w:after="0"/>
        <w:jc w:val="both"/>
        <w:textAlignment w:val="auto"/>
      </w:pPr>
      <w:bookmarkStart w:id="95" w:name="_Hlk91066267"/>
      <w:r>
        <w:rPr>
          <w:rFonts w:eastAsia="Times New Roman"/>
          <w:b/>
          <w:lang w:bidi="ar-SA"/>
        </w:rPr>
        <w:t>28.13.-</w:t>
      </w:r>
      <w:r>
        <w:rPr>
          <w:rFonts w:ascii="Calibri" w:hAnsi="Calibri" w:cs="Calibri"/>
          <w:kern w:val="0"/>
          <w:sz w:val="18"/>
          <w:szCs w:val="18"/>
          <w:lang w:eastAsia="es-ES" w:bidi="ar-SA"/>
        </w:rPr>
        <w:t xml:space="preserve"> </w:t>
      </w:r>
      <w:r>
        <w:rPr>
          <w:rFonts w:eastAsia="Times New Roman"/>
          <w:lang w:bidi="ar-SA"/>
        </w:rPr>
        <w:t>Los licitadores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17A221BC" w14:textId="77777777" w:rsidR="004D119E" w:rsidRDefault="004D119E">
      <w:pPr>
        <w:widowControl/>
        <w:suppressAutoHyphens w:val="0"/>
        <w:autoSpaceDE w:val="0"/>
        <w:spacing w:before="0" w:after="0"/>
        <w:jc w:val="both"/>
        <w:textAlignment w:val="auto"/>
        <w:rPr>
          <w:rFonts w:eastAsia="Times New Roman"/>
          <w:lang w:bidi="ar-SA"/>
        </w:rPr>
      </w:pPr>
    </w:p>
    <w:p w14:paraId="41F4F02E"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6CAEE81B" w14:textId="77777777" w:rsidR="004D119E" w:rsidRDefault="004D119E">
      <w:pPr>
        <w:widowControl/>
        <w:suppressAutoHyphens w:val="0"/>
        <w:autoSpaceDE w:val="0"/>
        <w:spacing w:before="0" w:after="0"/>
        <w:jc w:val="both"/>
        <w:textAlignment w:val="auto"/>
        <w:rPr>
          <w:rFonts w:eastAsia="Times New Roman"/>
          <w:lang w:bidi="ar-SA"/>
        </w:rPr>
      </w:pPr>
    </w:p>
    <w:p w14:paraId="0D0B3405"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lastRenderedPageBreak/>
        <w:t>a) Comunicar inmediatamente al órgano de contratación las posibles situaciones de conflicto de intereses o de fraude y/o corrupción en cuanto éstas sean percibidas.</w:t>
      </w:r>
    </w:p>
    <w:p w14:paraId="01D75FFD"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b) No solicitar, directa o indirectamente, que un cargo o empleado público influya en la adjudicación del contrato</w:t>
      </w:r>
    </w:p>
    <w:p w14:paraId="3E8A1AEB"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c) No ofrecer ni facilitar a cargos o empleados públicos ventajas personales o materiales, ni para aquellos mismos ni para personas vinculadas con su entorno familiar o social</w:t>
      </w:r>
    </w:p>
    <w:p w14:paraId="53377114"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d) No realizar acciones que pongan en riesgo el interés público propio objeto del contrato</w:t>
      </w:r>
    </w:p>
    <w:p w14:paraId="10F9F698"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6075CF07"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f) Denunciar cualquier acto o conducta que infrinja las obligaciones anteriores y estén relacionados con la licitación o cuyo contrato tuviera conocimiento</w:t>
      </w:r>
    </w:p>
    <w:p w14:paraId="22942705"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g) Garantizar el principio de indemnidad a los denunciantes de irregularidades.</w:t>
      </w:r>
    </w:p>
    <w:p w14:paraId="28A9BEBD" w14:textId="77777777" w:rsidR="004D119E" w:rsidRDefault="004D119E">
      <w:pPr>
        <w:widowControl/>
        <w:suppressAutoHyphens w:val="0"/>
        <w:autoSpaceDE w:val="0"/>
        <w:spacing w:before="0" w:after="0"/>
        <w:jc w:val="both"/>
        <w:textAlignment w:val="auto"/>
        <w:rPr>
          <w:rFonts w:eastAsia="Times New Roman"/>
          <w:lang w:bidi="ar-SA"/>
        </w:rPr>
      </w:pPr>
    </w:p>
    <w:p w14:paraId="13071CEC"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El incumpliendo estas obligaciones tendrá los efectos que para la no suscripción del documento contractual se contemplan en la cláusula 20.4 o bien los señalados en la cláusula 33.3 del presente Pliego una vez formalizado el contrato.</w:t>
      </w:r>
    </w:p>
    <w:p w14:paraId="12ED4F6C" w14:textId="77777777" w:rsidR="004D119E" w:rsidRDefault="004D119E">
      <w:pPr>
        <w:widowControl/>
        <w:suppressAutoHyphens w:val="0"/>
        <w:autoSpaceDE w:val="0"/>
        <w:spacing w:before="0" w:after="0"/>
        <w:jc w:val="both"/>
        <w:textAlignment w:val="auto"/>
        <w:rPr>
          <w:rFonts w:eastAsia="Times New Roman"/>
          <w:lang w:bidi="ar-SA"/>
        </w:rPr>
      </w:pPr>
    </w:p>
    <w:p w14:paraId="350C92DD" w14:textId="77777777" w:rsidR="004D119E" w:rsidRDefault="004D119E">
      <w:pPr>
        <w:widowControl/>
        <w:suppressAutoHyphens w:val="0"/>
        <w:autoSpaceDE w:val="0"/>
        <w:spacing w:before="0" w:after="0"/>
        <w:jc w:val="both"/>
        <w:textAlignment w:val="auto"/>
        <w:rPr>
          <w:rFonts w:eastAsia="Times New Roman"/>
          <w:lang w:bidi="ar-SA"/>
        </w:rPr>
      </w:pPr>
    </w:p>
    <w:p w14:paraId="2993BEEE" w14:textId="6509C3DF" w:rsidR="004D119E" w:rsidRDefault="00695B52" w:rsidP="00670AB0">
      <w:pPr>
        <w:widowControl/>
        <w:suppressAutoHyphens w:val="0"/>
        <w:autoSpaceDE w:val="0"/>
        <w:spacing w:before="0" w:after="0"/>
        <w:jc w:val="both"/>
        <w:textAlignment w:val="auto"/>
        <w:rPr>
          <w:rFonts w:eastAsia="Times New Roman"/>
          <w:lang w:bidi="ar-SA"/>
        </w:rPr>
      </w:pPr>
      <w:r>
        <w:rPr>
          <w:rFonts w:eastAsia="Times New Roman"/>
          <w:lang w:bidi="ar-SA"/>
        </w:rPr>
        <w:t xml:space="preserve">Las obligaciones establecidas en esta cláusula serán también aplicables a los subcontratistas. </w:t>
      </w:r>
      <w:bookmarkEnd w:id="95"/>
    </w:p>
    <w:p w14:paraId="42AC2CEF" w14:textId="77777777" w:rsidR="00670AB0" w:rsidRPr="00670AB0" w:rsidRDefault="00670AB0" w:rsidP="00670AB0">
      <w:pPr>
        <w:widowControl/>
        <w:suppressAutoHyphens w:val="0"/>
        <w:autoSpaceDE w:val="0"/>
        <w:spacing w:before="0" w:after="0"/>
        <w:jc w:val="both"/>
        <w:textAlignment w:val="auto"/>
        <w:rPr>
          <w:rFonts w:eastAsia="Times New Roman"/>
          <w:lang w:bidi="ar-SA"/>
        </w:rPr>
      </w:pPr>
    </w:p>
    <w:p w14:paraId="24107074" w14:textId="77777777" w:rsidR="004D119E" w:rsidRDefault="00695B52">
      <w:pPr>
        <w:widowControl/>
        <w:tabs>
          <w:tab w:val="left" w:pos="-1440"/>
          <w:tab w:val="left" w:pos="-720"/>
        </w:tabs>
        <w:spacing w:before="0" w:after="240"/>
        <w:jc w:val="both"/>
      </w:pPr>
      <w:r>
        <w:rPr>
          <w:b/>
          <w:bCs/>
          <w:i/>
          <w:color w:val="FF0000"/>
        </w:rPr>
        <w:t>[</w:t>
      </w:r>
      <w:r>
        <w:rPr>
          <w:rFonts w:eastAsia="Times New Roman"/>
          <w:b/>
          <w:bCs/>
          <w:i/>
          <w:iCs/>
          <w:color w:val="FF0000"/>
          <w:lang w:bidi="ar-SA"/>
        </w:rPr>
        <w:t>SI SE CONSIDERA CONVENIENTE SU INCLUSIÓN</w:t>
      </w:r>
      <w:r>
        <w:rPr>
          <w:b/>
          <w:bCs/>
          <w:i/>
          <w:color w:val="FF0000"/>
        </w:rPr>
        <w:t xml:space="preserve">] </w:t>
      </w:r>
    </w:p>
    <w:p w14:paraId="25B6CA44" w14:textId="77777777" w:rsidR="004D119E" w:rsidRDefault="00695B52">
      <w:pPr>
        <w:widowControl/>
        <w:tabs>
          <w:tab w:val="left" w:pos="-1440"/>
          <w:tab w:val="left" w:pos="-720"/>
        </w:tabs>
        <w:spacing w:before="0" w:after="240"/>
        <w:jc w:val="both"/>
      </w:pPr>
      <w:r>
        <w:t xml:space="preserve">Asimismo, estas obligaciones tienen el carácter de </w:t>
      </w:r>
      <w:r>
        <w:rPr>
          <w:b/>
          <w:bCs/>
        </w:rPr>
        <w:t>obligaciones contractuales esenciales, o determinar las que tienen este carácter: ………….</w:t>
      </w:r>
    </w:p>
    <w:p w14:paraId="707A480D" w14:textId="77777777" w:rsidR="004D119E" w:rsidRDefault="00695B52">
      <w:pPr>
        <w:widowControl/>
        <w:tabs>
          <w:tab w:val="left" w:pos="-1440"/>
          <w:tab w:val="left" w:pos="-720"/>
        </w:tabs>
        <w:spacing w:before="0" w:after="240"/>
        <w:jc w:val="both"/>
      </w:pPr>
      <w:r>
        <w:t xml:space="preserve">También determinar otras obligaciones que se consideren ……………, </w:t>
      </w:r>
      <w:r>
        <w:rPr>
          <w:rFonts w:eastAsia="Times New Roman"/>
          <w:lang w:bidi="ar-SA"/>
        </w:rPr>
        <w:t xml:space="preserve">entre ellas las derivadas Plan de Recuperación, Transformación y Resiliencia. </w:t>
      </w:r>
    </w:p>
    <w:p w14:paraId="1E2B0127" w14:textId="77777777" w:rsidR="004D119E" w:rsidRDefault="00695B52">
      <w:pPr>
        <w:widowControl/>
        <w:spacing w:before="0" w:after="240"/>
        <w:jc w:val="both"/>
      </w:pPr>
      <w:r>
        <w:rPr>
          <w:rFonts w:eastAsia="Times New Roman"/>
          <w:b/>
          <w:lang w:bidi="ar-SA"/>
        </w:rPr>
        <w:t>28.14.-</w:t>
      </w:r>
      <w:r>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72D7F454" w14:textId="77777777" w:rsidR="004D119E" w:rsidRDefault="00695B52">
      <w:pPr>
        <w:widowControl/>
        <w:spacing w:before="0" w:after="240"/>
        <w:jc w:val="both"/>
      </w:pPr>
      <w:r>
        <w:rPr>
          <w:rFonts w:eastAsia="Times New Roman"/>
          <w:b/>
          <w:bCs/>
          <w:i/>
          <w:iCs/>
          <w:color w:val="FF0000"/>
          <w:lang w:bidi="ar-SA"/>
        </w:rPr>
        <w:t>[[SI EN LA CLÁUSULA 12 SE ESTABLECIERON VARIOS CRITERIOS DE ADJUDICACIÓN DEL CONTRATO, añadir la siguiente obligación:</w:t>
      </w:r>
    </w:p>
    <w:p w14:paraId="61C53F70" w14:textId="77777777" w:rsidR="004D119E" w:rsidRDefault="00695B52">
      <w:pPr>
        <w:widowControl/>
        <w:spacing w:before="0" w:after="240"/>
        <w:jc w:val="both"/>
      </w:pPr>
      <w:r>
        <w:rPr>
          <w:rFonts w:eastAsia="Times New Roman"/>
          <w:b/>
          <w:lang w:bidi="ar-SA"/>
        </w:rPr>
        <w:t xml:space="preserve">28.15- </w:t>
      </w:r>
      <w:r>
        <w:rPr>
          <w:rFonts w:eastAsia="Times New Roman"/>
          <w:bCs/>
          <w:lang w:bidi="ar-SA"/>
        </w:rPr>
        <w:t>El contratista debe c</w:t>
      </w:r>
      <w:r>
        <w:rPr>
          <w:rFonts w:eastAsia="Times New Roman"/>
          <w:lang w:bidi="ar-SA"/>
        </w:rPr>
        <w:t>umplir todas las condiciones ofertadas en su proposición.</w:t>
      </w:r>
      <w:r>
        <w:rPr>
          <w:rFonts w:eastAsia="Times New Roman"/>
          <w:b/>
          <w:bCs/>
          <w:i/>
          <w:iCs/>
          <w:color w:val="FF0000"/>
          <w:lang w:bidi="ar-SA"/>
        </w:rPr>
        <w:t>]]</w:t>
      </w:r>
    </w:p>
    <w:p w14:paraId="671F8E84" w14:textId="77777777" w:rsidR="004D119E" w:rsidRDefault="00695B52">
      <w:pPr>
        <w:widowControl/>
        <w:tabs>
          <w:tab w:val="left" w:pos="-1440"/>
          <w:tab w:val="left" w:pos="-720"/>
        </w:tabs>
        <w:spacing w:before="0" w:after="240"/>
        <w:jc w:val="both"/>
      </w:pPr>
      <w:r>
        <w:rPr>
          <w:rFonts w:eastAsia="Times New Roman"/>
          <w:b/>
          <w:bCs/>
          <w:i/>
          <w:iCs/>
          <w:color w:val="FF0000"/>
          <w:lang w:bidi="ar-SA"/>
        </w:rPr>
        <w:t>[[SI EN LA CLAUSULA 4.4 SE OPTÓ POR REFORZAR LOS REQUISITOS DE SOLVENCIA, añadir la siguiente obligación, según proceda:</w:t>
      </w:r>
    </w:p>
    <w:p w14:paraId="40AB4E32" w14:textId="77777777" w:rsidR="004D119E" w:rsidRDefault="00695B52">
      <w:pPr>
        <w:widowControl/>
        <w:tabs>
          <w:tab w:val="left" w:pos="-1440"/>
          <w:tab w:val="left" w:pos="-720"/>
        </w:tabs>
        <w:spacing w:after="240"/>
        <w:jc w:val="both"/>
      </w:pPr>
      <w:r>
        <w:rPr>
          <w:rFonts w:eastAsia="Times New Roman"/>
          <w:b/>
          <w:lang w:bidi="ar-SA"/>
        </w:rPr>
        <w:t xml:space="preserve">28.16.- </w:t>
      </w:r>
      <w:r>
        <w:rPr>
          <w:rFonts w:eastAsia="Times New Roman"/>
          <w:bCs/>
          <w:lang w:bidi="ar-SA"/>
        </w:rPr>
        <w:t>El contratista asume la obligación de adscribir a la ejecución del contrato</w:t>
      </w:r>
      <w:r>
        <w:rPr>
          <w:rFonts w:eastAsia="Times New Roman"/>
          <w:bCs/>
          <w:color w:val="6666FF"/>
          <w:lang w:bidi="ar-SA"/>
        </w:rPr>
        <w:t xml:space="preserve"> </w:t>
      </w:r>
      <w:r>
        <w:rPr>
          <w:rFonts w:eastAsia="Times New Roman"/>
          <w:bCs/>
          <w:color w:val="CC0000"/>
          <w:lang w:bidi="ar-SA"/>
        </w:rPr>
        <w:t>[</w:t>
      </w:r>
      <w:r>
        <w:rPr>
          <w:rFonts w:eastAsia="Times New Roman"/>
          <w:bCs/>
          <w:lang w:bidi="ar-SA"/>
        </w:rPr>
        <w:t>los medios personales y/o materiales a que se comprometió en cumplimiento de lo dispuesto en la cláusula 4.4 del presente pliego]</w:t>
      </w:r>
      <w:r>
        <w:rPr>
          <w:rFonts w:eastAsia="Times New Roman"/>
          <w:bCs/>
          <w:color w:val="CC0000"/>
          <w:lang w:bidi="ar-SA"/>
        </w:rPr>
        <w:t xml:space="preserve"> [</w:t>
      </w:r>
      <w:r>
        <w:rPr>
          <w:rFonts w:eastAsia="Times New Roman"/>
          <w:bCs/>
          <w:lang w:bidi="ar-SA"/>
        </w:rPr>
        <w:t>el mismo personal que figura en el listado presentado de conformidad con lo dispuesto en la cláusula 4.4 del presente pliego</w:t>
      </w:r>
      <w:r>
        <w:rPr>
          <w:rFonts w:eastAsia="Times New Roman"/>
          <w:bCs/>
          <w:color w:val="CC0000"/>
          <w:lang w:bidi="ar-SA"/>
        </w:rPr>
        <w:t>.</w:t>
      </w:r>
      <w:r>
        <w:rPr>
          <w:rFonts w:eastAsia="Times New Roman"/>
          <w:b/>
          <w:bCs/>
          <w:i/>
          <w:iCs/>
          <w:color w:val="FF0000"/>
          <w:lang w:bidi="ar-SA"/>
        </w:rPr>
        <w:t>]]</w:t>
      </w:r>
    </w:p>
    <w:p w14:paraId="06E3B1C1" w14:textId="77777777" w:rsidR="004D119E" w:rsidRDefault="00695B52">
      <w:pPr>
        <w:widowControl/>
        <w:tabs>
          <w:tab w:val="left" w:pos="-1440"/>
          <w:tab w:val="left" w:pos="-720"/>
        </w:tabs>
        <w:spacing w:before="0" w:after="240"/>
        <w:jc w:val="both"/>
      </w:pPr>
      <w:r>
        <w:rPr>
          <w:rFonts w:eastAsia="Times New Roman"/>
          <w:b/>
          <w:bCs/>
          <w:i/>
          <w:iCs/>
          <w:color w:val="FF0000"/>
          <w:spacing w:val="-3"/>
          <w:lang w:bidi="ar-SA"/>
        </w:rPr>
        <w:t>[</w:t>
      </w:r>
      <w:r>
        <w:rPr>
          <w:rFonts w:eastAsia="Times New Roman"/>
          <w:b/>
          <w:color w:val="FF0000"/>
          <w:spacing w:val="-3"/>
          <w:lang w:bidi="ar-SA"/>
        </w:rPr>
        <w:t>28.17.</w:t>
      </w:r>
      <w:r>
        <w:rPr>
          <w:rFonts w:eastAsia="Times New Roman"/>
          <w:b/>
          <w:bCs/>
          <w:color w:val="FF0000"/>
          <w:spacing w:val="-3"/>
          <w:lang w:bidi="ar-SA"/>
        </w:rPr>
        <w:t xml:space="preserve"> [..].</w:t>
      </w:r>
      <w:r>
        <w:rPr>
          <w:rFonts w:eastAsia="Times New Roman"/>
          <w:b/>
          <w:color w:val="FF0000"/>
          <w:spacing w:val="-3"/>
          <w:lang w:bidi="ar-SA"/>
        </w:rPr>
        <w:t xml:space="preserve"> - </w:t>
      </w:r>
      <w:r>
        <w:rPr>
          <w:rFonts w:eastAsia="Times New Roman"/>
          <w:b/>
          <w:bCs/>
          <w:i/>
          <w:iCs/>
          <w:color w:val="FF0000"/>
          <w:spacing w:val="-3"/>
          <w:lang w:bidi="ar-SA"/>
        </w:rPr>
        <w:t>[añadir otras obligaciones y las que se estime conveniente o no atribuir carácter de obligación contractual esencial</w:t>
      </w:r>
      <w:r>
        <w:rPr>
          <w:rFonts w:eastAsia="Times New Roman"/>
          <w:b/>
          <w:i/>
          <w:iCs/>
          <w:color w:val="FF0000"/>
          <w:spacing w:val="-3"/>
          <w:lang w:bidi="ar-SA"/>
        </w:rPr>
        <w:t>, cumpliendo los requisitos del art. 211.1 de la LCSP]</w:t>
      </w:r>
    </w:p>
    <w:p w14:paraId="6826E791" w14:textId="77777777" w:rsidR="004D119E" w:rsidRDefault="00695B52">
      <w:pPr>
        <w:pStyle w:val="Ttulo1"/>
      </w:pPr>
      <w:bookmarkStart w:id="96" w:name="_Toc85719230"/>
      <w:bookmarkStart w:id="97" w:name="_Toc94788514"/>
      <w:r>
        <w:lastRenderedPageBreak/>
        <w:t>EJECUCIÓN DEL CONTRATO (arts. 197 y 238 LCSP)</w:t>
      </w:r>
      <w:bookmarkEnd w:id="96"/>
      <w:bookmarkEnd w:id="97"/>
    </w:p>
    <w:p w14:paraId="378E9731" w14:textId="77777777" w:rsidR="004D119E" w:rsidRDefault="00695B52">
      <w:pPr>
        <w:widowControl/>
        <w:tabs>
          <w:tab w:val="left" w:pos="-1440"/>
          <w:tab w:val="left" w:pos="-720"/>
        </w:tabs>
        <w:spacing w:after="240"/>
        <w:jc w:val="both"/>
      </w:pPr>
      <w:r>
        <w:rPr>
          <w:rFonts w:eastAsia="Times New Roman"/>
          <w:b/>
          <w:lang w:bidi="ar-SA"/>
        </w:rPr>
        <w:t xml:space="preserve">29.1.- </w:t>
      </w:r>
      <w:r>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 director facultativo, diere al contratista.</w:t>
      </w:r>
    </w:p>
    <w:p w14:paraId="744B13C1" w14:textId="77777777" w:rsidR="004D119E" w:rsidRDefault="00695B52">
      <w:pPr>
        <w:spacing w:before="0" w:after="240"/>
        <w:jc w:val="both"/>
        <w:textAlignment w:val="auto"/>
      </w:pPr>
      <w:r>
        <w:rPr>
          <w:rFonts w:eastAsia="Times New Roman"/>
          <w:b/>
          <w:color w:val="000000"/>
          <w:spacing w:val="-3"/>
          <w:lang w:bidi="ar-SA"/>
        </w:rPr>
        <w:t>29.2.-</w:t>
      </w:r>
      <w:r>
        <w:rPr>
          <w:rFonts w:eastAsia="Times New Roman"/>
          <w:color w:val="000000"/>
          <w:spacing w:val="-3"/>
          <w:lang w:bidi="ar-SA"/>
        </w:rPr>
        <w:t xml:space="preserve"> La ejecución del </w:t>
      </w:r>
      <w:r>
        <w:rPr>
          <w:rFonts w:eastAsia="Times New Roman"/>
          <w:spacing w:val="-3"/>
          <w:lang w:bidi="ar-SA"/>
        </w:rPr>
        <w:t>contrato se realizará a riesgo y ventura de la contratista, siendo responsable de la calidad técnica de los trabajos realizados, así como de las consecuencias que se deduzcan para la Administración o para terceros de las omisiones, errores, métodos inadecuados o conclusiones incorrectas en la ejecución del contrato.</w:t>
      </w:r>
    </w:p>
    <w:p w14:paraId="7F41D4F6" w14:textId="77777777" w:rsidR="004D119E" w:rsidRDefault="00695B52">
      <w:pPr>
        <w:widowControl/>
        <w:tabs>
          <w:tab w:val="left" w:pos="-1440"/>
          <w:tab w:val="left" w:pos="-720"/>
        </w:tabs>
        <w:spacing w:after="240"/>
        <w:jc w:val="both"/>
      </w:pPr>
      <w:r>
        <w:rPr>
          <w:rFonts w:eastAsia="Times New Roman"/>
          <w:b/>
          <w:bCs/>
          <w:spacing w:val="-3"/>
          <w:lang w:bidi="ar-SA"/>
        </w:rPr>
        <w:t>29.3.-</w:t>
      </w:r>
      <w:r>
        <w:rPr>
          <w:rFonts w:eastAsia="Times New Roman"/>
          <w:spacing w:val="-3"/>
          <w:lang w:bidi="ar-SA"/>
        </w:rPr>
        <w:t xml:space="preserve"> La dirección facultativa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Pr>
          <w:color w:val="000000"/>
          <w:kern w:val="0"/>
          <w:lang w:bidi="ar-SA"/>
        </w:rPr>
        <w:t xml:space="preserve">. </w:t>
      </w:r>
      <w:r>
        <w:rPr>
          <w:rFonts w:eastAsia="Times New Roman"/>
          <w:spacing w:val="-3"/>
          <w:lang w:bidi="ar-SA"/>
        </w:rPr>
        <w:t>El contratista tendrá derecho a conocer y ser oído sobre las observaciones que se formulen en relación con el cumplimiento de la prestación contratada.</w:t>
      </w:r>
    </w:p>
    <w:p w14:paraId="1B93D954" w14:textId="77777777" w:rsidR="004D119E" w:rsidRDefault="00695B52">
      <w:pPr>
        <w:widowControl/>
        <w:tabs>
          <w:tab w:val="left" w:pos="-1440"/>
          <w:tab w:val="left" w:pos="-720"/>
        </w:tabs>
        <w:spacing w:after="240"/>
        <w:jc w:val="both"/>
      </w:pPr>
      <w:r>
        <w:rPr>
          <w:rFonts w:eastAsia="Times New Roman"/>
          <w:b/>
          <w:bCs/>
          <w:spacing w:val="-3"/>
          <w:lang w:bidi="ar-SA"/>
        </w:rPr>
        <w:t>29.4.-</w:t>
      </w:r>
      <w:r>
        <w:rPr>
          <w:rFonts w:eastAsia="Times New Roman"/>
          <w:spacing w:val="-3"/>
          <w:lang w:bidi="ar-SA"/>
        </w:rPr>
        <w:t xml:space="preserve"> La existencia de vicios o defectos en los trabajos efectuados durante el período de garantía, el órgano de contratación tendrá derecho a reclamar al contratista la subsanación de éstos.</w:t>
      </w:r>
    </w:p>
    <w:p w14:paraId="12053E04" w14:textId="77777777" w:rsidR="004D119E" w:rsidRDefault="00695B52">
      <w:pPr>
        <w:widowControl/>
        <w:spacing w:before="0" w:after="240"/>
        <w:jc w:val="both"/>
        <w:rPr>
          <w:rFonts w:eastAsia="Times New Roman"/>
          <w:spacing w:val="-3"/>
          <w:lang w:bidi="ar-SA"/>
        </w:rPr>
      </w:pPr>
      <w:r>
        <w:rPr>
          <w:rFonts w:eastAsia="Times New Roman"/>
          <w:spacing w:val="-3"/>
          <w:lang w:bidi="ar-SA"/>
        </w:rPr>
        <w:t>Si el contrato se ejecutara de forma compartida, todos responderán solidariamente de las responsabilidades a que se refiere esta cláusula.</w:t>
      </w:r>
    </w:p>
    <w:p w14:paraId="6E28D267" w14:textId="77777777" w:rsidR="004D119E" w:rsidRDefault="00695B52">
      <w:pPr>
        <w:pStyle w:val="Ttulo1"/>
      </w:pPr>
      <w:bookmarkStart w:id="98" w:name="_Toc85719231"/>
      <w:bookmarkStart w:id="99" w:name="_Toc94788515"/>
      <w:r>
        <w:t>CONDICIONES ESPECIALES DE EJECUCIÓN</w:t>
      </w:r>
      <w:bookmarkEnd w:id="98"/>
      <w:bookmarkEnd w:id="99"/>
    </w:p>
    <w:p w14:paraId="2F1CA70A" w14:textId="77777777" w:rsidR="004D119E" w:rsidRDefault="00695B52">
      <w:pPr>
        <w:widowControl/>
        <w:tabs>
          <w:tab w:val="left" w:pos="-1440"/>
          <w:tab w:val="left" w:pos="-720"/>
        </w:tabs>
        <w:spacing w:before="0" w:after="240"/>
        <w:jc w:val="both"/>
      </w:pPr>
      <w:r>
        <w:rPr>
          <w:rFonts w:eastAsia="Times New Roman"/>
          <w:spacing w:val="-3"/>
          <w:lang w:bidi="ar-SA"/>
        </w:rPr>
        <w:t>En la ejecución del contrato la contratista habrá de cumplir la/s siguientes condición/es especiales:</w:t>
      </w:r>
    </w:p>
    <w:p w14:paraId="7940FA94"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bidi="ar-SA"/>
        </w:rPr>
        <w:t xml:space="preserve">En aplicación del artículo 202 de la LCSP </w:t>
      </w:r>
      <w:r>
        <w:rPr>
          <w:rFonts w:eastAsia="Times New Roman"/>
          <w:b/>
          <w:i/>
          <w:color w:val="FF0000"/>
          <w:spacing w:val="-3"/>
          <w:shd w:val="clear" w:color="auto" w:fill="C0C0C0"/>
          <w:lang w:bidi="ar-SA"/>
        </w:rPr>
        <w:t>deberá indicarse obligatoriamente al menos</w:t>
      </w:r>
      <w:r>
        <w:rPr>
          <w:rFonts w:eastAsia="Times New Roman"/>
          <w:i/>
          <w:color w:val="FF0000"/>
          <w:spacing w:val="-3"/>
          <w:shd w:val="clear" w:color="auto" w:fill="C0C0C0"/>
          <w:lang w:bidi="ar-SA"/>
        </w:rPr>
        <w:t xml:space="preserve"> </w:t>
      </w:r>
      <w:r>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4CD9F8B3" w14:textId="77777777" w:rsidR="004D119E" w:rsidRDefault="00695B52">
      <w:pPr>
        <w:widowControl/>
        <w:tabs>
          <w:tab w:val="left" w:pos="-1440"/>
          <w:tab w:val="left" w:pos="-720"/>
        </w:tabs>
        <w:spacing w:before="0" w:after="240"/>
        <w:jc w:val="both"/>
      </w:pPr>
      <w:r>
        <w:rPr>
          <w:rFonts w:eastAsia="Times New Roman"/>
          <w:bCs/>
          <w:i/>
          <w:spacing w:val="-3"/>
          <w:shd w:val="clear" w:color="auto" w:fill="C0C0C0"/>
          <w:lang w:bidi="ar-SA"/>
        </w:rPr>
        <w:t>Tener en cuenta lo que se establece en otras cláusulas del pliego referidas a esta cuestión.</w:t>
      </w:r>
      <w:r>
        <w:rPr>
          <w:rFonts w:eastAsia="Times New Roman"/>
          <w:bCs/>
          <w:i/>
          <w:spacing w:val="-3"/>
          <w:lang w:bidi="ar-SA"/>
        </w:rPr>
        <w:t xml:space="preserve"> </w:t>
      </w:r>
    </w:p>
    <w:p w14:paraId="6126CB75" w14:textId="77777777" w:rsidR="004D119E" w:rsidRDefault="00695B52">
      <w:pPr>
        <w:widowControl/>
        <w:tabs>
          <w:tab w:val="left" w:pos="-1440"/>
          <w:tab w:val="left" w:pos="-720"/>
        </w:tabs>
        <w:spacing w:before="0" w:after="240"/>
        <w:jc w:val="both"/>
      </w:pPr>
      <w:r>
        <w:rPr>
          <w:rFonts w:eastAsia="Times New Roman"/>
          <w:b/>
          <w:bCs/>
          <w:i/>
          <w:iCs/>
          <w:color w:val="FF3333"/>
          <w:lang w:bidi="ar-SA"/>
        </w:rPr>
        <w:t>[si se estima conveniente añadir el siguiente párrafo a esta cláusula:</w:t>
      </w:r>
    </w:p>
    <w:p w14:paraId="28583EF1" w14:textId="77777777" w:rsidR="004D119E" w:rsidRDefault="00695B52">
      <w:pPr>
        <w:widowControl/>
        <w:tabs>
          <w:tab w:val="left" w:pos="-1440"/>
          <w:tab w:val="left" w:pos="-720"/>
        </w:tabs>
        <w:spacing w:before="0" w:after="240"/>
        <w:jc w:val="both"/>
      </w:pPr>
      <w:r>
        <w:rPr>
          <w:rFonts w:eastAsia="Times New Roman"/>
          <w:lang w:bidi="ar-SA"/>
        </w:rPr>
        <w:t xml:space="preserve">El cumplimiento de las siguientes condiciones tiene el carácter de </w:t>
      </w:r>
      <w:r>
        <w:rPr>
          <w:rFonts w:eastAsia="Times New Roman"/>
          <w:b/>
          <w:bCs/>
          <w:lang w:bidi="ar-SA"/>
        </w:rPr>
        <w:t>obligación contractual esencial</w:t>
      </w:r>
      <w:r>
        <w:rPr>
          <w:rFonts w:eastAsia="Times New Roman"/>
          <w:b/>
          <w:i/>
          <w:color w:val="FF0000"/>
          <w:lang w:bidi="ar-SA"/>
        </w:rPr>
        <w:t>]</w:t>
      </w:r>
      <w:r>
        <w:rPr>
          <w:rFonts w:eastAsia="Times New Roman"/>
          <w:lang w:bidi="ar-SA"/>
        </w:rPr>
        <w:t>.</w:t>
      </w:r>
    </w:p>
    <w:p w14:paraId="5C736B8E" w14:textId="77777777" w:rsidR="004D119E" w:rsidRDefault="00695B52">
      <w:pPr>
        <w:pStyle w:val="Ttulo1"/>
      </w:pPr>
      <w:bookmarkStart w:id="100" w:name="_Toc85719232"/>
      <w:bookmarkStart w:id="101" w:name="_Toc94788516"/>
      <w:r>
        <w:t>GASTOS E IMPUESTOS POR CUENTA DE LA CONTRATISTA (arts.153.1 y 139.4 LCSP)</w:t>
      </w:r>
      <w:bookmarkEnd w:id="100"/>
      <w:bookmarkEnd w:id="101"/>
    </w:p>
    <w:p w14:paraId="52F215C7" w14:textId="77777777" w:rsidR="004D119E" w:rsidRDefault="00695B52">
      <w:pPr>
        <w:widowControl/>
        <w:tabs>
          <w:tab w:val="left" w:pos="-1440"/>
          <w:tab w:val="left" w:pos="-720"/>
        </w:tabs>
        <w:spacing w:before="0" w:after="240"/>
        <w:jc w:val="both"/>
      </w:pPr>
      <w:r>
        <w:rPr>
          <w:rFonts w:eastAsia="Times New Roman"/>
          <w:b/>
          <w:spacing w:val="-3"/>
          <w:lang w:bidi="ar-SA"/>
        </w:rPr>
        <w:t>31.1.-</w:t>
      </w:r>
      <w:r>
        <w:rPr>
          <w:rFonts w:eastAsia="Times New Roman"/>
          <w:spacing w:val="-3"/>
          <w:lang w:bidi="ar-SA"/>
        </w:rPr>
        <w:t xml:space="preserve"> Son de cuenta de la contratista los gastos que origine la licitación y formalización del contrato, en concreto, si éste se elevare a escritura pública.</w:t>
      </w:r>
    </w:p>
    <w:p w14:paraId="2C3A626A" w14:textId="77777777" w:rsidR="004D119E" w:rsidRDefault="00695B52">
      <w:pPr>
        <w:widowControl/>
        <w:tabs>
          <w:tab w:val="left" w:pos="-1440"/>
          <w:tab w:val="left" w:pos="-720"/>
        </w:tabs>
        <w:spacing w:before="0" w:after="240"/>
        <w:jc w:val="both"/>
      </w:pPr>
      <w:r>
        <w:rPr>
          <w:rFonts w:eastAsia="Times New Roman"/>
          <w:b/>
          <w:spacing w:val="-3"/>
          <w:lang w:bidi="ar-SA"/>
        </w:rPr>
        <w:t>31.2.-</w:t>
      </w:r>
      <w:r>
        <w:rPr>
          <w:rFonts w:eastAsia="Times New Roman"/>
          <w:spacing w:val="-3"/>
          <w:lang w:bidi="ar-SA"/>
        </w:rPr>
        <w:t xml:space="preserve"> Tanto en las proposiciones presentadas por los licitadores, como en los presupuestos de adjudicación se entienden comprendidos todas las tasas e impuestos, directos e indirectos, y </w:t>
      </w:r>
      <w:r>
        <w:rPr>
          <w:rFonts w:eastAsia="Times New Roman"/>
          <w:spacing w:val="-3"/>
          <w:lang w:bidi="ar-SA"/>
        </w:rPr>
        <w:lastRenderedPageBreak/>
        <w:t xml:space="preserve">arbitrios municipales que graven la ejecución del contrato, que correrán por cuenta de la contratista, salvo el </w:t>
      </w:r>
      <w:r>
        <w:rPr>
          <w:rFonts w:eastAsia="Times New Roman"/>
          <w:lang w:bidi="ar-SA"/>
        </w:rPr>
        <w:t>Impuesto General Indirecto Canario (IGIC) que deba ser soportado por la Administración, que</w:t>
      </w:r>
      <w:r>
        <w:rPr>
          <w:rFonts w:eastAsia="Times New Roman"/>
          <w:spacing w:val="-3"/>
          <w:lang w:bidi="ar-SA"/>
        </w:rPr>
        <w:t xml:space="preserve"> se indicará como </w:t>
      </w:r>
      <w:r>
        <w:rPr>
          <w:rFonts w:eastAsia="Times New Roman"/>
          <w:lang w:bidi="ar-SA"/>
        </w:rPr>
        <w:t xml:space="preserve">partida independiente, tanto </w:t>
      </w:r>
      <w:r>
        <w:rPr>
          <w:rFonts w:eastAsia="Times New Roman"/>
          <w:spacing w:val="-3"/>
          <w:lang w:bidi="ar-SA"/>
        </w:rPr>
        <w:t>en la proposición presentada por la contratista, como en el documento de formalización del contrato.</w:t>
      </w:r>
    </w:p>
    <w:p w14:paraId="56DE3E4B"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2708AF85" w14:textId="77777777" w:rsidR="004D119E" w:rsidRDefault="00695B52">
      <w:pPr>
        <w:widowControl/>
        <w:suppressAutoHyphens w:val="0"/>
        <w:autoSpaceDE w:val="0"/>
        <w:spacing w:before="0" w:after="240"/>
        <w:jc w:val="both"/>
        <w:textAlignment w:val="auto"/>
      </w:pPr>
      <w:r>
        <w:rPr>
          <w:rFonts w:eastAsia="Times New Roman"/>
          <w:b/>
          <w:i/>
          <w:color w:val="FF0000"/>
          <w:lang w:bidi="ar-SA"/>
        </w:rPr>
        <w:t>SI SE CONSIDERA OPORTUNO añadir</w:t>
      </w:r>
      <w:r>
        <w:rPr>
          <w:rFonts w:eastAsia="Times New Roman"/>
          <w:b/>
          <w:i/>
          <w:color w:val="FF0000"/>
          <w:spacing w:val="-3"/>
          <w:lang w:bidi="ar-SA"/>
        </w:rPr>
        <w:t xml:space="preserve">: </w:t>
      </w:r>
      <w:r>
        <w:rPr>
          <w:rFonts w:eastAsia="Times New Roman"/>
          <w:spacing w:val="-3"/>
          <w:lang w:bidi="ar-SA"/>
        </w:rPr>
        <w:t xml:space="preserve">Si se decide no adjudicar o no celebrar el contrato, o se desiste del procedimiento se compensará a los licitadores por los gastos en que hubiesen incurrido, con el límite máximo, para cada uno de ellos, del </w:t>
      </w:r>
      <w:r>
        <w:rPr>
          <w:rFonts w:eastAsia="Times New Roman"/>
          <w:i/>
          <w:iCs/>
          <w:spacing w:val="-3"/>
          <w:lang w:bidi="ar-SA"/>
        </w:rPr>
        <w:t>…. [tres por mil del presupuesto base de licitación</w:t>
      </w:r>
      <w:r>
        <w:rPr>
          <w:rFonts w:eastAsia="Times New Roman"/>
          <w:spacing w:val="-3"/>
          <w:lang w:bidi="ar-SA"/>
        </w:rPr>
        <w:t>].</w:t>
      </w:r>
    </w:p>
    <w:p w14:paraId="134246DA" w14:textId="77777777" w:rsidR="004D119E" w:rsidRDefault="00695B52">
      <w:pPr>
        <w:pStyle w:val="Ttulo1"/>
      </w:pPr>
      <w:bookmarkStart w:id="102" w:name="_Toc85719233"/>
      <w:bookmarkStart w:id="103" w:name="_Toc94788517"/>
      <w:r>
        <w:t>ABONOS AL CONTRATISTA (arts. 198 LCSP)</w:t>
      </w:r>
      <w:bookmarkEnd w:id="102"/>
      <w:bookmarkEnd w:id="103"/>
    </w:p>
    <w:p w14:paraId="70A4E23F" w14:textId="77777777" w:rsidR="004D119E" w:rsidRDefault="00695B52">
      <w:pPr>
        <w:widowControl/>
        <w:tabs>
          <w:tab w:val="left" w:pos="-1440"/>
          <w:tab w:val="left" w:pos="-720"/>
        </w:tabs>
        <w:spacing w:before="0" w:after="240"/>
        <w:jc w:val="both"/>
      </w:pPr>
      <w:r>
        <w:rPr>
          <w:rFonts w:eastAsia="Times New Roman"/>
          <w:b/>
          <w:spacing w:val="-3"/>
          <w:lang w:bidi="ar-SA"/>
        </w:rPr>
        <w:t>32.1.-</w:t>
      </w:r>
      <w:r>
        <w:rPr>
          <w:rFonts w:eastAsia="Times New Roman"/>
          <w:spacing w:val="-3"/>
          <w:lang w:bidi="ar-SA"/>
        </w:rPr>
        <w:t xml:space="preserve"> A efectos de pago a la persona contratista, la dirección facultativa de la obra expedirá certificaciones mensuales de la obra realizada que tendrán la consideración de abonos a cuenta, sujetos a las rectificaciones y variaciones que se produzcan en la medición final y sin suponer en forma alguna aprobación y recepción de las obras que comprenden, debiendo tramitarlas en los diez (10) días siguientes al periodo a que correspondan y remitir una copia a la persona contratista a efectos de que ésta, en el plazo de diez (10) días hábiles, manifieste su conformidad o su reparo.</w:t>
      </w:r>
    </w:p>
    <w:p w14:paraId="00888EEA"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Las certificaciones de obra se ajustarán al modelo contenido del Anexo XI del RGLCAP.</w:t>
      </w:r>
    </w:p>
    <w:p w14:paraId="11DF5C96" w14:textId="77777777" w:rsidR="004D119E" w:rsidRDefault="00695B52">
      <w:pPr>
        <w:widowControl/>
        <w:tabs>
          <w:tab w:val="left" w:pos="-720"/>
        </w:tabs>
        <w:spacing w:before="0" w:after="240"/>
        <w:jc w:val="both"/>
      </w:pPr>
      <w:r>
        <w:rPr>
          <w:rFonts w:eastAsia="Times New Roman"/>
          <w:b/>
          <w:bCs/>
          <w:lang w:bidi="ar-SA"/>
        </w:rPr>
        <w:t>32.2</w:t>
      </w:r>
      <w:r>
        <w:rPr>
          <w:rFonts w:eastAsia="Times New Roman"/>
          <w:lang w:bidi="ar-SA"/>
        </w:rPr>
        <w:t xml:space="preserve">.- El </w:t>
      </w:r>
      <w:r>
        <w:rPr>
          <w:rFonts w:eastAsia="Arial"/>
          <w:spacing w:val="-3"/>
          <w:lang w:bidi="ar-SA"/>
        </w:rPr>
        <w:t xml:space="preserve">contratista </w:t>
      </w:r>
      <w:r>
        <w:rPr>
          <w:rFonts w:eastAsia="Times New Roman"/>
          <w:shd w:val="clear" w:color="auto" w:fill="FFFFFF"/>
          <w:lang w:bidi="ar-SA"/>
        </w:rPr>
        <w:t>deberá presentar factura</w:t>
      </w:r>
      <w:r>
        <w:rPr>
          <w:rFonts w:eastAsia="Arial"/>
          <w:b/>
          <w:bCs/>
          <w:spacing w:val="-3"/>
          <w:lang w:bidi="ar-SA"/>
        </w:rPr>
        <w:t xml:space="preserve"> </w:t>
      </w:r>
      <w:r>
        <w:rPr>
          <w:rFonts w:eastAsia="Arial"/>
          <w:spacing w:val="-3"/>
          <w:lang w:bidi="ar-SA"/>
        </w:rPr>
        <w:t>en formato electrónico</w:t>
      </w:r>
      <w:r>
        <w:rPr>
          <w:rFonts w:eastAsia="Arial"/>
          <w:b/>
          <w:bCs/>
          <w:spacing w:val="-3"/>
          <w:lang w:bidi="ar-SA"/>
        </w:rPr>
        <w:t xml:space="preserve"> </w:t>
      </w:r>
      <w:r>
        <w:rPr>
          <w:rFonts w:eastAsia="Arial"/>
          <w:spacing w:val="-3"/>
          <w:lang w:bidi="ar-SA"/>
        </w:rPr>
        <w:t>con los requisitos exigidos en la normativa aplicable</w:t>
      </w:r>
      <w:r>
        <w:rPr>
          <w:rFonts w:eastAsia="Times New Roman"/>
          <w:shd w:val="clear" w:color="auto" w:fill="FFFFFF"/>
          <w:lang w:bidi="ar-SA"/>
        </w:rPr>
        <w:t xml:space="preserve">, dentro de los </w:t>
      </w:r>
      <w:r>
        <w:rPr>
          <w:rFonts w:eastAsia="Times New Roman"/>
          <w:b/>
          <w:bCs/>
          <w:shd w:val="clear" w:color="auto" w:fill="FFFFFF"/>
          <w:lang w:bidi="ar-SA"/>
        </w:rPr>
        <w:t>treinta (30) días siguientes</w:t>
      </w:r>
      <w:r>
        <w:rPr>
          <w:rFonts w:eastAsia="Times New Roman"/>
          <w:shd w:val="clear" w:color="auto" w:fill="FFFFFF"/>
          <w:lang w:bidi="ar-SA"/>
        </w:rPr>
        <w:t xml:space="preserve"> a la fecha de prestación de los trabajos, a través del Punto General de Entrada de Facturas electrónicas.</w:t>
      </w:r>
    </w:p>
    <w:p w14:paraId="40EF9519" w14:textId="77777777" w:rsidR="004D119E" w:rsidRDefault="00695B52">
      <w:pPr>
        <w:widowControl/>
        <w:tabs>
          <w:tab w:val="left" w:pos="-720"/>
        </w:tabs>
        <w:spacing w:before="0" w:after="240"/>
        <w:jc w:val="both"/>
      </w:pPr>
      <w:r>
        <w:rPr>
          <w:rFonts w:eastAsia="Times New Roman"/>
          <w:color w:val="000000"/>
          <w:shd w:val="clear" w:color="auto" w:fill="FFFFFF"/>
          <w:lang w:bidi="ar-SA"/>
        </w:rPr>
        <w:t xml:space="preserve">La factura electrónica deberá presentarse </w:t>
      </w:r>
      <w:r>
        <w:rPr>
          <w:rFonts w:eastAsia="Times New Roman"/>
          <w:b/>
          <w:color w:val="FF0000"/>
          <w:shd w:val="clear" w:color="auto" w:fill="FFFFFF"/>
          <w:lang w:bidi="ar-SA"/>
        </w:rPr>
        <w:t>[</w:t>
      </w:r>
      <w:r>
        <w:rPr>
          <w:rFonts w:eastAsia="Times New Roman"/>
          <w:b/>
          <w:bCs/>
          <w:i/>
          <w:iCs/>
          <w:color w:val="FF0000"/>
          <w:shd w:val="clear" w:color="auto" w:fill="FFFFFF"/>
          <w:lang w:bidi="ar-SA"/>
        </w:rPr>
        <w:t>identificar la Oficina Contable, Órgano gestor y Unidad de Tramitación]</w:t>
      </w:r>
      <w:r>
        <w:rPr>
          <w:rFonts w:eastAsia="Times New Roman"/>
          <w:b/>
          <w:bCs/>
          <w:color w:val="FF0000"/>
          <w:shd w:val="clear" w:color="auto" w:fill="FFFFFF"/>
          <w:lang w:bidi="ar-SA"/>
        </w:rPr>
        <w:t xml:space="preserve">, </w:t>
      </w:r>
      <w:r>
        <w:rPr>
          <w:rFonts w:eastAsia="Times New Roman"/>
          <w:shd w:val="clear" w:color="auto" w:fill="FFFFFF"/>
          <w:lang w:bidi="ar-SA"/>
        </w:rPr>
        <w:t>lo que exige que</w:t>
      </w:r>
      <w:r>
        <w:rPr>
          <w:rFonts w:eastAsia="Times New Roman"/>
          <w:b/>
          <w:bCs/>
          <w:shd w:val="clear" w:color="auto" w:fill="FFFFFF"/>
          <w:lang w:bidi="ar-SA"/>
        </w:rPr>
        <w:t xml:space="preserve"> </w:t>
      </w:r>
      <w:r>
        <w:rPr>
          <w:rFonts w:eastAsia="Times New Roman"/>
          <w:color w:val="000000"/>
          <w:shd w:val="clear" w:color="auto" w:fill="FFFFFF"/>
          <w:lang w:bidi="ar-SA"/>
        </w:rPr>
        <w:t>la contratista y en su caso, la persona endosatario de las mismas, estén dadas de alta en la base de terceros acreedores de la Comunidad Autónoma de Canarias.</w:t>
      </w:r>
    </w:p>
    <w:p w14:paraId="4237C4AC" w14:textId="77777777" w:rsidR="004D119E" w:rsidRDefault="00695B52">
      <w:pPr>
        <w:widowControl/>
        <w:tabs>
          <w:tab w:val="left" w:pos="-720"/>
        </w:tabs>
        <w:spacing w:before="0" w:after="240"/>
        <w:jc w:val="both"/>
      </w:pPr>
      <w:r>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Pr>
          <w:rFonts w:eastAsia="Times New Roman"/>
          <w:b/>
          <w:bCs/>
          <w:i/>
          <w:iCs/>
          <w:shd w:val="clear" w:color="auto" w:fill="FFFFFF"/>
          <w:lang w:bidi="ar-SA"/>
        </w:rPr>
        <w:t>[[</w:t>
      </w:r>
      <w:r>
        <w:rPr>
          <w:rFonts w:eastAsia="Times New Roman"/>
          <w:b/>
          <w:bCs/>
          <w:i/>
          <w:shd w:val="clear" w:color="auto" w:fill="FFFFFF"/>
          <w:lang w:bidi="ar-SA"/>
        </w:rPr>
        <w:t>especificar la dirección del registro donde ha de presentar la factura</w:t>
      </w:r>
      <w:r>
        <w:rPr>
          <w:rFonts w:eastAsia="Times New Roman"/>
          <w:b/>
          <w:bCs/>
          <w:shd w:val="clear" w:color="auto" w:fill="FFFFFF"/>
          <w:lang w:bidi="ar-SA"/>
        </w:rPr>
        <w:t>]</w:t>
      </w:r>
      <w:r>
        <w:rPr>
          <w:rFonts w:eastAsia="Times New Roman"/>
          <w:shd w:val="clear" w:color="auto" w:fill="FFFFFF"/>
          <w:lang w:bidi="ar-SA"/>
        </w:rPr>
        <w:t>.</w:t>
      </w:r>
    </w:p>
    <w:p w14:paraId="7080E1E2" w14:textId="77777777" w:rsidR="004D119E" w:rsidRDefault="00695B52">
      <w:pPr>
        <w:widowControl/>
        <w:tabs>
          <w:tab w:val="left" w:pos="-720"/>
        </w:tabs>
        <w:spacing w:before="0" w:after="240"/>
        <w:jc w:val="both"/>
      </w:pPr>
      <w:r>
        <w:rPr>
          <w:rFonts w:eastAsia="Times New Roman"/>
          <w:b/>
          <w:bCs/>
          <w:i/>
          <w:shd w:val="clear" w:color="auto" w:fill="FFFFFF"/>
          <w:lang w:bidi="ar-SA"/>
        </w:rPr>
        <w:t>[[A continuación elegir la opción que proceda</w:t>
      </w:r>
      <w:r>
        <w:rPr>
          <w:rFonts w:eastAsia="Times New Roman"/>
          <w:b/>
          <w:bCs/>
          <w:shd w:val="clear" w:color="auto" w:fill="FFFFFF"/>
          <w:lang w:bidi="ar-SA"/>
        </w:rPr>
        <w:t>:</w:t>
      </w:r>
      <w:r>
        <w:rPr>
          <w:rFonts w:eastAsia="Times New Roman"/>
          <w:shd w:val="clear" w:color="auto" w:fill="FFFFFF"/>
          <w:lang w:bidi="ar-SA"/>
        </w:rPr>
        <w:t xml:space="preserve"> </w:t>
      </w:r>
    </w:p>
    <w:p w14:paraId="1B668E6B" w14:textId="77777777" w:rsidR="004D119E" w:rsidRDefault="00695B52">
      <w:pPr>
        <w:widowControl/>
        <w:tabs>
          <w:tab w:val="left" w:pos="-720"/>
        </w:tabs>
        <w:spacing w:before="0" w:after="240"/>
        <w:jc w:val="both"/>
      </w:pPr>
      <w:r>
        <w:rPr>
          <w:rFonts w:eastAsia="Times New Roman"/>
          <w:b/>
          <w:bCs/>
          <w:shd w:val="clear" w:color="auto" w:fill="FFFFFF"/>
          <w:lang w:bidi="ar-SA"/>
        </w:rPr>
        <w:t>[</w:t>
      </w:r>
      <w:r>
        <w:rPr>
          <w:rFonts w:eastAsia="Times New Roman"/>
          <w:shd w:val="clear" w:color="auto" w:fill="FFFFFF"/>
          <w:lang w:bidi="ar-SA"/>
        </w:rPr>
        <w:t>El órgano de contratación deberá constar en la factura como destinatario de la misma, siendo el órgano competente para su contabilización</w:t>
      </w:r>
      <w:r>
        <w:rPr>
          <w:rFonts w:eastAsia="Times New Roman"/>
          <w:b/>
          <w:bCs/>
          <w:shd w:val="clear" w:color="auto" w:fill="FFFFFF"/>
          <w:lang w:bidi="ar-SA"/>
        </w:rPr>
        <w:t>] [[</w:t>
      </w:r>
      <w:r>
        <w:rPr>
          <w:rFonts w:eastAsia="Times New Roman"/>
          <w:shd w:val="clear" w:color="auto" w:fill="FFFFFF"/>
          <w:lang w:bidi="ar-SA"/>
        </w:rPr>
        <w:t xml:space="preserve">El órgano de contratación es </w:t>
      </w:r>
      <w:proofErr w:type="gramStart"/>
      <w:r>
        <w:rPr>
          <w:rFonts w:eastAsia="Times New Roman"/>
          <w:b/>
          <w:bCs/>
          <w:shd w:val="clear" w:color="auto" w:fill="FFFFFF"/>
          <w:lang w:bidi="ar-SA"/>
        </w:rPr>
        <w:t>[</w:t>
      </w:r>
      <w:r>
        <w:rPr>
          <w:rFonts w:eastAsia="Times New Roman"/>
          <w:shd w:val="clear" w:color="auto" w:fill="FFFFFF"/>
          <w:lang w:bidi="ar-SA"/>
        </w:rPr>
        <w:t>…</w:t>
      </w:r>
      <w:r>
        <w:rPr>
          <w:rFonts w:eastAsia="Times New Roman"/>
          <w:i/>
          <w:shd w:val="clear" w:color="auto" w:fill="FFFFFF"/>
          <w:lang w:bidi="ar-SA"/>
        </w:rPr>
        <w:t>.</w:t>
      </w:r>
      <w:proofErr w:type="gramEnd"/>
      <w:r>
        <w:rPr>
          <w:rFonts w:eastAsia="Times New Roman"/>
          <w:b/>
          <w:bCs/>
          <w:shd w:val="clear" w:color="auto" w:fill="FFFFFF"/>
          <w:lang w:bidi="ar-SA"/>
        </w:rPr>
        <w:t>]</w:t>
      </w:r>
      <w:r>
        <w:rPr>
          <w:rFonts w:eastAsia="Times New Roman"/>
          <w:shd w:val="clear" w:color="auto" w:fill="FFFFFF"/>
          <w:lang w:bidi="ar-SA"/>
        </w:rPr>
        <w:t>, si bien el órgano que deberá constar en la factura como</w:t>
      </w:r>
      <w:r>
        <w:rPr>
          <w:rFonts w:eastAsia="Times New Roman"/>
          <w:lang w:bidi="ar-SA"/>
        </w:rPr>
        <w:t xml:space="preserve"> </w:t>
      </w:r>
      <w:r>
        <w:rPr>
          <w:rFonts w:eastAsia="Times New Roman"/>
          <w:shd w:val="clear" w:color="auto" w:fill="FFFFFF"/>
          <w:lang w:bidi="ar-SA"/>
        </w:rPr>
        <w:t xml:space="preserve">destinatario, y que es competente para su tramitación y contabilización es </w:t>
      </w:r>
      <w:r>
        <w:rPr>
          <w:rFonts w:eastAsia="Times New Roman"/>
          <w:b/>
          <w:bCs/>
          <w:shd w:val="clear" w:color="auto" w:fill="FFFFFF"/>
          <w:lang w:bidi="ar-SA"/>
        </w:rPr>
        <w:t>[</w:t>
      </w:r>
      <w:r>
        <w:rPr>
          <w:rFonts w:eastAsia="Times New Roman"/>
          <w:b/>
          <w:bCs/>
          <w:i/>
          <w:shd w:val="clear" w:color="auto" w:fill="FFFFFF"/>
          <w:lang w:bidi="ar-SA"/>
        </w:rPr>
        <w:t>especificar el órgano que contabilizará</w:t>
      </w:r>
      <w:r>
        <w:rPr>
          <w:rFonts w:eastAsia="Times New Roman"/>
          <w:b/>
          <w:bCs/>
          <w:shd w:val="clear" w:color="auto" w:fill="FFFFFF"/>
          <w:lang w:bidi="ar-SA"/>
        </w:rPr>
        <w:t>]</w:t>
      </w:r>
      <w:r>
        <w:rPr>
          <w:rFonts w:eastAsia="Times New Roman"/>
          <w:shd w:val="clear" w:color="auto" w:fill="FFFFFF"/>
          <w:lang w:bidi="ar-SA"/>
        </w:rPr>
        <w:t xml:space="preserve">   </w:t>
      </w:r>
      <w:r>
        <w:rPr>
          <w:rFonts w:eastAsia="Times New Roman"/>
          <w:b/>
          <w:bCs/>
          <w:shd w:val="clear" w:color="auto" w:fill="FFFFFF"/>
          <w:lang w:bidi="ar-SA"/>
        </w:rPr>
        <w:t>]]</w:t>
      </w:r>
      <w:r>
        <w:rPr>
          <w:rFonts w:eastAsia="Times New Roman"/>
          <w:shd w:val="clear" w:color="auto" w:fill="FFFFFF"/>
          <w:lang w:bidi="ar-SA"/>
        </w:rPr>
        <w:t>.</w:t>
      </w:r>
    </w:p>
    <w:p w14:paraId="48726754" w14:textId="77777777" w:rsidR="004D119E" w:rsidRDefault="00695B52">
      <w:pPr>
        <w:widowControl/>
        <w:tabs>
          <w:tab w:val="left" w:pos="-720"/>
        </w:tabs>
        <w:spacing w:before="0" w:after="240"/>
        <w:jc w:val="both"/>
      </w:pPr>
      <w:r>
        <w:rPr>
          <w:rFonts w:eastAsia="Arial"/>
          <w:b/>
          <w:bCs/>
          <w:spacing w:val="-3"/>
          <w:lang w:bidi="ar-SA"/>
        </w:rPr>
        <w:lastRenderedPageBreak/>
        <w:t>32.3</w:t>
      </w:r>
      <w:r>
        <w:rPr>
          <w:rFonts w:eastAsia="Arial"/>
          <w:spacing w:val="-3"/>
          <w:lang w:bidi="ar-SA"/>
        </w:rPr>
        <w:t>.-</w:t>
      </w:r>
      <w:bookmarkStart w:id="104" w:name="_Hlk52801339"/>
      <w:r>
        <w:rPr>
          <w:rFonts w:eastAsia="Arial"/>
          <w:spacing w:val="-3"/>
          <w:lang w:bidi="ar-SA"/>
        </w:rPr>
        <w:t xml:space="preserve"> </w:t>
      </w:r>
      <w:r>
        <w:rPr>
          <w:rFonts w:eastAsia="Times New Roman"/>
          <w:spacing w:val="-3"/>
          <w:lang w:bidi="ar-SA"/>
        </w:rPr>
        <w:t xml:space="preserve">Presentada la factura, su conformidad debe efectuarse por la unidad encargada del seguimiento de la ejecución del contrato, </w:t>
      </w:r>
      <w:r>
        <w:rPr>
          <w:rFonts w:eastAsia="Arial"/>
          <w:spacing w:val="-3"/>
          <w:lang w:bidi="ar-SA"/>
        </w:rPr>
        <w:t>dentro de los treinta días siguientes a la prestación del trabajo</w:t>
      </w:r>
      <w:r>
        <w:rPr>
          <w:rFonts w:eastAsia="Times New Roman"/>
          <w:spacing w:val="-3"/>
          <w:lang w:bidi="ar-SA"/>
        </w:rPr>
        <w:t xml:space="preserve"> previo informe favorable de la dirección facultativa.</w:t>
      </w:r>
    </w:p>
    <w:p w14:paraId="67F2CDCA" w14:textId="77777777" w:rsidR="004D119E" w:rsidRDefault="00695B52">
      <w:pPr>
        <w:widowControl/>
        <w:tabs>
          <w:tab w:val="left" w:pos="-1440"/>
          <w:tab w:val="left" w:pos="-720"/>
        </w:tabs>
        <w:spacing w:before="0" w:after="240"/>
        <w:jc w:val="both"/>
      </w:pPr>
      <w:r>
        <w:rPr>
          <w:rFonts w:eastAsia="Times New Roman"/>
          <w:b/>
          <w:bCs/>
          <w:spacing w:val="-3"/>
          <w:lang w:bidi="ar-SA"/>
        </w:rPr>
        <w:t>32.4.-</w:t>
      </w:r>
      <w:r>
        <w:rPr>
          <w:rFonts w:eastAsia="Times New Roman"/>
          <w:spacing w:val="-3"/>
          <w:lang w:bidi="ar-SA"/>
        </w:rPr>
        <w:t xml:space="preserve"> El pago del precio de la factura deberá efectuarse dentro de los treinta días siguientes a la fecha de la conformidad de los trabajos prestados</w:t>
      </w:r>
      <w:r>
        <w:rPr>
          <w:color w:val="000000"/>
          <w:kern w:val="0"/>
          <w:lang w:bidi="ar-SA"/>
        </w:rPr>
        <w:t>.</w:t>
      </w:r>
    </w:p>
    <w:p w14:paraId="68CDBB23" w14:textId="77777777" w:rsidR="004D119E" w:rsidRDefault="00695B52">
      <w:pPr>
        <w:widowControl/>
        <w:tabs>
          <w:tab w:val="left" w:pos="-720"/>
        </w:tabs>
        <w:spacing w:before="0" w:after="240"/>
        <w:jc w:val="both"/>
      </w:pPr>
      <w:r>
        <w:rPr>
          <w:rFonts w:eastAsia="Times New Roman"/>
          <w:b/>
          <w:bCs/>
          <w:lang w:bidi="ar-SA"/>
        </w:rPr>
        <w:t>32.5.-</w:t>
      </w:r>
      <w:r>
        <w:rPr>
          <w:rFonts w:eastAsia="Times New Roman"/>
          <w:lang w:bidi="ar-SA"/>
        </w:rPr>
        <w:t xml:space="preserve"> Si la contratista incumpliera el plazo fijado en este pliego para la presentación de la factura o ésta se le devolviera por no reunir los requisitos exigidos, el plazo de para efectuar el abono se contará desde la fecha de la correcta presentación de la factura.</w:t>
      </w:r>
      <w:bookmarkEnd w:id="104"/>
    </w:p>
    <w:p w14:paraId="3791181D" w14:textId="77777777" w:rsidR="004D119E" w:rsidRDefault="00695B52">
      <w:pPr>
        <w:tabs>
          <w:tab w:val="left" w:pos="-1440"/>
          <w:tab w:val="left" w:pos="-720"/>
        </w:tabs>
        <w:spacing w:before="0" w:after="240"/>
        <w:jc w:val="both"/>
      </w:pPr>
      <w:r>
        <w:rPr>
          <w:rFonts w:eastAsia="Times New Roman"/>
          <w:b/>
          <w:bCs/>
          <w:lang w:bidi="ar-SA"/>
        </w:rPr>
        <w:t xml:space="preserve">32.6.- </w:t>
      </w:r>
      <w:r>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5456E7AD" w14:textId="77777777" w:rsidR="004D119E" w:rsidRDefault="00695B52">
      <w:pPr>
        <w:widowControl/>
        <w:spacing w:before="0" w:after="240"/>
        <w:jc w:val="both"/>
        <w:rPr>
          <w:rFonts w:eastAsia="Times New Roman"/>
          <w:color w:val="000000"/>
          <w:shd w:val="clear" w:color="auto" w:fill="FFFFFF"/>
          <w:lang w:bidi="ar-SA"/>
        </w:rPr>
      </w:pPr>
      <w:r>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502BB34" w14:textId="77777777" w:rsidR="004D119E" w:rsidRDefault="00695B52">
      <w:pPr>
        <w:widowControl/>
        <w:spacing w:before="0" w:after="240"/>
        <w:jc w:val="both"/>
        <w:rPr>
          <w:rFonts w:eastAsia="Times New Roman"/>
          <w:color w:val="000000"/>
          <w:shd w:val="clear" w:color="auto" w:fill="FFFFFF"/>
          <w:lang w:bidi="ar-SA"/>
        </w:rPr>
      </w:pPr>
      <w:r>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74D48E2F" w14:textId="77777777" w:rsidR="004D119E" w:rsidRDefault="00695B52">
      <w:pPr>
        <w:widowControl/>
        <w:spacing w:before="0" w:after="240"/>
        <w:jc w:val="both"/>
      </w:pPr>
      <w:r>
        <w:rPr>
          <w:rFonts w:eastAsia="Times New Roman"/>
          <w:lang w:bidi="ar-SA"/>
        </w:rPr>
        <w:t>El procedimiento para hacer efectivas las deudas de la Administración contratante será el establecido en el artículo en el artículo 199 de la LCSP.</w:t>
      </w:r>
    </w:p>
    <w:p w14:paraId="195F882E" w14:textId="77777777" w:rsidR="004D119E" w:rsidRDefault="00695B52">
      <w:pPr>
        <w:widowControl/>
        <w:spacing w:before="0" w:after="240"/>
        <w:jc w:val="both"/>
      </w:pPr>
      <w:r>
        <w:rPr>
          <w:b/>
          <w:bCs/>
          <w:kern w:val="0"/>
          <w:lang w:bidi="ar-SA"/>
        </w:rPr>
        <w:t xml:space="preserve">32.7.- </w:t>
      </w:r>
      <w:r>
        <w:rPr>
          <w:kern w:val="0"/>
          <w:lang w:bidi="ar-SA"/>
        </w:rPr>
        <w:t>La persona contratista podrá desarrollar los trabajos con mayor celeridad que la prevista en los plazos contractuales, no teniendo derecho, sin embargo, a percibir mayor cantidad del precio que la consignada en la anualidad correspondiente, abonándose las certificaciones que excedan de dicha cuantía una vez iniciada la anualidad siguiente.</w:t>
      </w:r>
    </w:p>
    <w:p w14:paraId="00F7FDCB" w14:textId="77777777" w:rsidR="004D119E" w:rsidRDefault="00695B52">
      <w:pPr>
        <w:widowControl/>
        <w:spacing w:before="0" w:after="240"/>
        <w:jc w:val="both"/>
      </w:pPr>
      <w:r>
        <w:rPr>
          <w:rFonts w:eastAsia="Times New Roman"/>
          <w:b/>
          <w:spacing w:val="-3"/>
          <w:lang w:bidi="ar-SA"/>
        </w:rPr>
        <w:t>32.8.-</w:t>
      </w:r>
      <w:r>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44D0073F" w14:textId="77777777" w:rsidR="004D119E" w:rsidRDefault="00695B52">
      <w:pPr>
        <w:widowControl/>
        <w:tabs>
          <w:tab w:val="left" w:pos="-1440"/>
          <w:tab w:val="left" w:pos="-720"/>
        </w:tabs>
        <w:spacing w:before="0" w:after="240"/>
        <w:jc w:val="both"/>
      </w:pPr>
      <w:r>
        <w:rPr>
          <w:rFonts w:eastAsia="Times New Roman"/>
          <w:b/>
          <w:i/>
          <w:color w:val="FF0000"/>
          <w:spacing w:val="-3"/>
          <w:lang w:bidi="ar-SA"/>
        </w:rPr>
        <w:t>[SI SE ESTIMA OPORTUNO, incluir el siguiente apartado: (art. 198.3 LCSP)</w:t>
      </w:r>
    </w:p>
    <w:p w14:paraId="7BB2E60F" w14:textId="77777777" w:rsidR="004D119E" w:rsidRDefault="00695B52">
      <w:pPr>
        <w:widowControl/>
        <w:tabs>
          <w:tab w:val="left" w:pos="-1440"/>
          <w:tab w:val="left" w:pos="-720"/>
        </w:tabs>
        <w:spacing w:before="0" w:after="240"/>
        <w:jc w:val="both"/>
      </w:pPr>
      <w:r>
        <w:rPr>
          <w:rFonts w:eastAsia="Times New Roman"/>
          <w:b/>
          <w:lang w:bidi="ar-SA"/>
        </w:rPr>
        <w:t>32.9.-</w:t>
      </w:r>
      <w:r>
        <w:rPr>
          <w:rFonts w:eastAsia="Times New Roman"/>
          <w:lang w:bidi="ar-SA"/>
        </w:rPr>
        <w:t xml:space="preserve">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1930C184" w14:textId="77777777" w:rsidR="004D119E" w:rsidRDefault="00695B52">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Pr>
          <w:rFonts w:eastAsia="Times New Roman"/>
          <w:lang w:bidi="ar-SA"/>
        </w:rPr>
        <w:t xml:space="preserve">A tales efectos, se considerarán operaciones preparatorias susceptibles de generar abonos a cuenta las siguientes </w:t>
      </w:r>
      <w:r>
        <w:rPr>
          <w:rFonts w:eastAsia="Times New Roman"/>
          <w:b/>
          <w:bCs/>
          <w:color w:val="FF0000"/>
          <w:lang w:bidi="ar-SA"/>
        </w:rPr>
        <w:t>[</w:t>
      </w:r>
      <w:r>
        <w:rPr>
          <w:rFonts w:eastAsia="Times New Roman"/>
          <w:lang w:bidi="ar-SA"/>
        </w:rPr>
        <w:t>…</w:t>
      </w:r>
      <w:r>
        <w:rPr>
          <w:rFonts w:eastAsia="Times New Roman"/>
          <w:b/>
          <w:bCs/>
          <w:color w:val="FF0000"/>
          <w:lang w:bidi="ar-SA"/>
        </w:rPr>
        <w:t>]</w:t>
      </w:r>
      <w:r>
        <w:rPr>
          <w:rFonts w:eastAsia="Times New Roman"/>
          <w:lang w:bidi="ar-SA"/>
        </w:rPr>
        <w:t>.</w:t>
      </w:r>
    </w:p>
    <w:p w14:paraId="7E7CA65D" w14:textId="77777777" w:rsidR="004D119E" w:rsidRDefault="00695B52">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Pr>
          <w:rFonts w:eastAsia="Times New Roman"/>
          <w:lang w:bidi="ar-SA"/>
        </w:rPr>
        <w:t xml:space="preserve">Los criterios y la forma de valoración de tales operaciones preparatorias son los siguientes </w:t>
      </w:r>
      <w:r>
        <w:rPr>
          <w:rFonts w:eastAsia="Times New Roman"/>
          <w:b/>
          <w:bCs/>
          <w:color w:val="FF0000"/>
          <w:lang w:bidi="ar-SA"/>
        </w:rPr>
        <w:t>[</w:t>
      </w:r>
      <w:r>
        <w:rPr>
          <w:rFonts w:eastAsia="Times New Roman"/>
          <w:lang w:bidi="ar-SA"/>
        </w:rPr>
        <w:t>…</w:t>
      </w:r>
      <w:r>
        <w:rPr>
          <w:rFonts w:eastAsia="Times New Roman"/>
          <w:b/>
          <w:bCs/>
          <w:color w:val="FF0000"/>
          <w:lang w:bidi="ar-SA"/>
        </w:rPr>
        <w:t>]</w:t>
      </w:r>
      <w:r>
        <w:rPr>
          <w:rFonts w:eastAsia="Times New Roman"/>
          <w:lang w:bidi="ar-SA"/>
        </w:rPr>
        <w:t>.</w:t>
      </w:r>
    </w:p>
    <w:p w14:paraId="0F072D95" w14:textId="77777777" w:rsidR="004D119E" w:rsidRDefault="00695B52">
      <w:pPr>
        <w:widowControl/>
        <w:tabs>
          <w:tab w:val="left" w:pos="-720"/>
        </w:tabs>
        <w:spacing w:before="0" w:after="240"/>
        <w:jc w:val="both"/>
      </w:pPr>
      <w:r>
        <w:rPr>
          <w:rFonts w:eastAsia="Times New Roman"/>
          <w:spacing w:val="-3"/>
          <w:lang w:bidi="ar-SA"/>
        </w:rPr>
        <w:lastRenderedPageBreak/>
        <w:t xml:space="preserve">Tales abonos a cuenta estarán sujetos al siguiente plan de amortización </w:t>
      </w:r>
      <w:r>
        <w:rPr>
          <w:rFonts w:eastAsia="Times New Roman"/>
          <w:b/>
          <w:bCs/>
          <w:color w:val="FF0000"/>
          <w:spacing w:val="-3"/>
          <w:lang w:bidi="ar-SA"/>
        </w:rPr>
        <w:t>[</w:t>
      </w:r>
      <w:r>
        <w:rPr>
          <w:rFonts w:eastAsia="Times New Roman"/>
          <w:spacing w:val="-3"/>
          <w:lang w:bidi="ar-SA"/>
        </w:rPr>
        <w:t>…</w:t>
      </w:r>
      <w:r>
        <w:rPr>
          <w:rFonts w:eastAsia="Times New Roman"/>
          <w:b/>
          <w:bCs/>
          <w:color w:val="FF0000"/>
          <w:spacing w:val="-3"/>
          <w:lang w:bidi="ar-SA"/>
        </w:rPr>
        <w:t>]]</w:t>
      </w:r>
      <w:r>
        <w:rPr>
          <w:rFonts w:eastAsia="Times New Roman"/>
          <w:spacing w:val="-3"/>
          <w:lang w:bidi="ar-SA"/>
        </w:rPr>
        <w:t>.</w:t>
      </w:r>
    </w:p>
    <w:p w14:paraId="216C60E8" w14:textId="77777777" w:rsidR="004D119E" w:rsidRDefault="00695B52">
      <w:pPr>
        <w:pStyle w:val="Ttulo1"/>
      </w:pPr>
      <w:bookmarkStart w:id="105" w:name="_Toc85719234"/>
      <w:bookmarkStart w:id="106" w:name="_Toc94788518"/>
      <w:r>
        <w:t>INCUMPLIMIENTOS DEL CONTRATO Y PENALIDADES</w:t>
      </w:r>
      <w:r>
        <w:rPr>
          <w:iCs/>
        </w:rPr>
        <w:t xml:space="preserve"> (arts. 192 y 193 LCSP)</w:t>
      </w:r>
      <w:bookmarkEnd w:id="105"/>
      <w:bookmarkEnd w:id="106"/>
    </w:p>
    <w:p w14:paraId="55CE6B76" w14:textId="77777777" w:rsidR="004D119E" w:rsidRDefault="00695B52">
      <w:pPr>
        <w:widowControl/>
        <w:tabs>
          <w:tab w:val="left" w:pos="-1440"/>
          <w:tab w:val="left" w:pos="-720"/>
        </w:tabs>
        <w:spacing w:before="0" w:after="240"/>
        <w:jc w:val="both"/>
      </w:pPr>
      <w:r>
        <w:rPr>
          <w:rFonts w:eastAsia="Times New Roman"/>
          <w:b/>
          <w:spacing w:val="-3"/>
          <w:lang w:bidi="ar-SA"/>
        </w:rPr>
        <w:t xml:space="preserve">33.1.- </w:t>
      </w:r>
      <w:r>
        <w:rPr>
          <w:rFonts w:eastAsia="Times New Roman"/>
          <w:b/>
          <w:spacing w:val="-3"/>
          <w:u w:val="single"/>
          <w:lang w:bidi="ar-SA"/>
        </w:rPr>
        <w:t>Incumplimiento de plazos</w:t>
      </w:r>
    </w:p>
    <w:p w14:paraId="6AFD7D22" w14:textId="77777777" w:rsidR="004D119E" w:rsidRDefault="00695B52">
      <w:pPr>
        <w:widowControl/>
        <w:tabs>
          <w:tab w:val="left" w:pos="-1440"/>
          <w:tab w:val="left" w:pos="-720"/>
        </w:tabs>
        <w:spacing w:before="0" w:after="240"/>
        <w:jc w:val="both"/>
      </w:pPr>
      <w:r>
        <w:rPr>
          <w:rFonts w:eastAsia="Times New Roman"/>
          <w:b/>
          <w:lang w:bidi="ar-SA"/>
        </w:rPr>
        <w:t>33.1.1.-</w:t>
      </w:r>
      <w:r>
        <w:rPr>
          <w:rFonts w:eastAsia="Times New Roman"/>
          <w:lang w:bidi="ar-SA"/>
        </w:rPr>
        <w:t xml:space="preserve"> La contratista queda obligada al cumplimiento del contrato dentro del plazo total fijado para su realización en el contrato. </w:t>
      </w:r>
    </w:p>
    <w:p w14:paraId="19B67771" w14:textId="77777777" w:rsidR="004D119E" w:rsidRDefault="00695B52">
      <w:pPr>
        <w:widowControl/>
        <w:tabs>
          <w:tab w:val="left" w:pos="-1440"/>
          <w:tab w:val="left" w:pos="-720"/>
        </w:tabs>
        <w:spacing w:before="0" w:after="240"/>
        <w:jc w:val="both"/>
      </w:pPr>
      <w:r>
        <w:rPr>
          <w:rFonts w:eastAsia="Times New Roman"/>
          <w:b/>
          <w:lang w:bidi="ar-SA"/>
        </w:rPr>
        <w:t>33.1.2.-</w:t>
      </w:r>
      <w:r>
        <w:rPr>
          <w:rFonts w:eastAsia="Times New Roman"/>
          <w:lang w:bidi="ar-SA"/>
        </w:rPr>
        <w:t xml:space="preserve"> Cuando el contratista hubiere incurrido en demora respecto al cumplimiento del plazo total, por causa imputable al mismo, la Administración podrá optar, atendiendo a las circunstancias, </w:t>
      </w:r>
      <w:r>
        <w:rPr>
          <w:rFonts w:eastAsia="Times New Roman"/>
          <w:color w:val="FF0000"/>
          <w:lang w:bidi="ar-SA"/>
        </w:rPr>
        <w:t>[</w:t>
      </w:r>
      <w:r>
        <w:rPr>
          <w:rFonts w:eastAsia="Times New Roman"/>
          <w:lang w:bidi="ar-SA"/>
        </w:rPr>
        <w:t>por la resolución del contrato</w:t>
      </w:r>
      <w:r>
        <w:rPr>
          <w:rFonts w:eastAsia="Times New Roman"/>
          <w:b/>
          <w:bCs/>
          <w:color w:val="CC3300"/>
          <w:lang w:bidi="ar-SA"/>
        </w:rPr>
        <w:t xml:space="preserve">] </w:t>
      </w:r>
      <w:r>
        <w:rPr>
          <w:rFonts w:eastAsia="Times New Roman"/>
          <w:lang w:bidi="ar-SA"/>
        </w:rPr>
        <w:t xml:space="preserve"> o la continuación de su ejecución con la imposición </w:t>
      </w:r>
      <w:r>
        <w:rPr>
          <w:rFonts w:eastAsia="Times New Roman"/>
          <w:b/>
          <w:bCs/>
          <w:color w:val="CC3300"/>
          <w:lang w:bidi="ar-SA"/>
        </w:rPr>
        <w:t>[</w:t>
      </w:r>
      <w:r>
        <w:rPr>
          <w:rFonts w:eastAsia="Times New Roman"/>
          <w:lang w:bidi="ar-SA"/>
        </w:rPr>
        <w:t>de las penalidades diarias en la proporción de 0,60 euros por cada 1.000 euros del precio del contrato</w:t>
      </w:r>
      <w:r>
        <w:rPr>
          <w:rFonts w:eastAsia="Times New Roman"/>
          <w:b/>
          <w:bCs/>
          <w:color w:val="CC3300"/>
          <w:lang w:bidi="ar-SA"/>
        </w:rPr>
        <w:t>]</w:t>
      </w:r>
      <w:r>
        <w:rPr>
          <w:rFonts w:eastAsia="Times New Roman"/>
          <w:lang w:bidi="ar-SA"/>
        </w:rPr>
        <w:t xml:space="preserve"> </w:t>
      </w:r>
      <w:r>
        <w:rPr>
          <w:rFonts w:eastAsia="Times New Roman"/>
          <w:b/>
          <w:bCs/>
          <w:color w:val="CC3300"/>
          <w:lang w:bidi="ar-SA"/>
        </w:rPr>
        <w:t>[[</w:t>
      </w:r>
      <w:r>
        <w:rPr>
          <w:rFonts w:eastAsia="Times New Roman"/>
          <w:lang w:bidi="ar-SA"/>
        </w:rPr>
        <w:t xml:space="preserve">o, dadas las circunstancias de </w:t>
      </w:r>
      <w:r>
        <w:rPr>
          <w:rFonts w:eastAsia="Times New Roman"/>
          <w:b/>
          <w:bCs/>
          <w:i/>
          <w:color w:val="FF0000"/>
          <w:lang w:bidi="ar-SA"/>
        </w:rPr>
        <w:t>[</w:t>
      </w:r>
      <w:r>
        <w:rPr>
          <w:rFonts w:eastAsia="Times New Roman"/>
          <w:b/>
          <w:i/>
          <w:iCs/>
          <w:color w:val="FF0000"/>
          <w:lang w:bidi="ar-SA"/>
        </w:rPr>
        <w:t>j</w:t>
      </w:r>
      <w:r>
        <w:rPr>
          <w:rFonts w:eastAsia="Times New Roman"/>
          <w:b/>
          <w:bCs/>
          <w:i/>
          <w:iCs/>
          <w:color w:val="FF0000"/>
          <w:lang w:bidi="ar-SA"/>
        </w:rPr>
        <w:t>ustificar la imposición de una penalidad distinta de la anterior por las especiales características del trabajo</w:t>
      </w:r>
      <w:r>
        <w:rPr>
          <w:rFonts w:eastAsia="Times New Roman"/>
          <w:b/>
          <w:bCs/>
          <w:color w:val="FF0000"/>
          <w:lang w:bidi="ar-SA"/>
        </w:rPr>
        <w:t>]</w:t>
      </w:r>
      <w:r>
        <w:rPr>
          <w:rFonts w:eastAsia="Times New Roman"/>
          <w:color w:val="FF0000"/>
          <w:lang w:bidi="ar-SA"/>
        </w:rPr>
        <w:t xml:space="preserve"> </w:t>
      </w:r>
      <w:r>
        <w:rPr>
          <w:rFonts w:eastAsia="Times New Roman"/>
          <w:lang w:bidi="ar-SA"/>
        </w:rPr>
        <w:t xml:space="preserve">que concurren en la presente contratación, imponer las siguientes penalidades: </w:t>
      </w:r>
      <w:r>
        <w:rPr>
          <w:rFonts w:eastAsia="Times New Roman"/>
          <w:b/>
          <w:bCs/>
          <w:i/>
          <w:color w:val="FF0000"/>
          <w:lang w:bidi="ar-SA"/>
        </w:rPr>
        <w:t>[</w:t>
      </w:r>
      <w:r>
        <w:rPr>
          <w:rFonts w:eastAsia="Times New Roman"/>
          <w:i/>
          <w:color w:val="FF0000"/>
          <w:lang w:bidi="ar-SA"/>
        </w:rPr>
        <w:t xml:space="preserve"> </w:t>
      </w:r>
      <w:r>
        <w:rPr>
          <w:rFonts w:eastAsia="Times New Roman"/>
          <w:b/>
          <w:i/>
          <w:color w:val="FF0000"/>
          <w:lang w:bidi="ar-SA"/>
        </w:rPr>
        <w:t>… ]</w:t>
      </w:r>
      <w:r>
        <w:rPr>
          <w:rFonts w:eastAsia="Times New Roman"/>
          <w:b/>
          <w:i/>
          <w:lang w:bidi="ar-SA"/>
        </w:rPr>
        <w:t>.</w:t>
      </w:r>
      <w:r>
        <w:rPr>
          <w:rFonts w:eastAsia="Times New Roman"/>
          <w:i/>
          <w:color w:val="FF0000"/>
          <w:lang w:bidi="ar-SA"/>
        </w:rPr>
        <w:t xml:space="preserve"> </w:t>
      </w:r>
    </w:p>
    <w:p w14:paraId="0810E7B8"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0B964421"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1EC06801" w14:textId="77777777" w:rsidR="004D119E" w:rsidRDefault="00695B52">
      <w:pPr>
        <w:widowControl/>
        <w:tabs>
          <w:tab w:val="left" w:pos="-1440"/>
          <w:tab w:val="left" w:pos="-720"/>
        </w:tabs>
        <w:spacing w:before="0" w:after="240"/>
        <w:jc w:val="both"/>
      </w:pPr>
      <w:r>
        <w:rPr>
          <w:rFonts w:eastAsia="Times New Roman"/>
          <w:lang w:bidi="ar-SA"/>
        </w:rPr>
        <w:t>Si la contratista no realiza en el plazo establecido la comunicación correspondiente para proceder a la recepción de las obras</w:t>
      </w:r>
      <w:r>
        <w:t xml:space="preserve"> </w:t>
      </w:r>
      <w:r>
        <w:rPr>
          <w:rFonts w:eastAsia="Times New Roman"/>
          <w:lang w:bidi="ar-SA"/>
        </w:rPr>
        <w:t>incurrirá automáticamente en mora, el órgano de contratación podrá imponer las siguientes penalidades: ……………</w:t>
      </w:r>
    </w:p>
    <w:p w14:paraId="5662A2D0" w14:textId="77777777" w:rsidR="004D119E" w:rsidRDefault="00695B52">
      <w:pPr>
        <w:widowControl/>
        <w:tabs>
          <w:tab w:val="left" w:pos="-1440"/>
          <w:tab w:val="left" w:pos="-720"/>
        </w:tabs>
        <w:spacing w:before="0" w:after="240"/>
        <w:jc w:val="both"/>
      </w:pPr>
      <w:r>
        <w:rPr>
          <w:rFonts w:eastAsia="Times New Roman"/>
          <w:b/>
          <w:spacing w:val="-3"/>
          <w:lang w:bidi="ar-SA"/>
        </w:rPr>
        <w:t>33.1.3.-</w:t>
      </w:r>
      <w:r>
        <w:rPr>
          <w:rFonts w:eastAsia="Times New Roman"/>
          <w:spacing w:val="-3"/>
          <w:lang w:bidi="ar-SA"/>
        </w:rPr>
        <w:t xml:space="preserve"> La constitución en mora de la contratista no requerirá intimación previa por parte de la Administración.</w:t>
      </w:r>
    </w:p>
    <w:p w14:paraId="210CE519" w14:textId="77777777" w:rsidR="004D119E" w:rsidRDefault="00695B52">
      <w:pPr>
        <w:widowControl/>
        <w:tabs>
          <w:tab w:val="left" w:pos="-1440"/>
          <w:tab w:val="left" w:pos="-720"/>
        </w:tabs>
        <w:spacing w:before="0" w:after="240"/>
        <w:jc w:val="both"/>
      </w:pPr>
      <w:r>
        <w:rPr>
          <w:rFonts w:eastAsia="Times New Roman"/>
          <w:b/>
          <w:lang w:bidi="ar-SA"/>
        </w:rPr>
        <w:t xml:space="preserve">33.2.- </w:t>
      </w:r>
      <w:r>
        <w:rPr>
          <w:rFonts w:eastAsia="Times New Roman"/>
          <w:b/>
          <w:u w:val="single"/>
          <w:lang w:bidi="ar-SA"/>
        </w:rPr>
        <w:t>Cumplimiento defectuoso o incumplimiento parcial de la ejecución del objeto del contrato</w:t>
      </w:r>
    </w:p>
    <w:p w14:paraId="06BDBA44" w14:textId="77777777" w:rsidR="004D119E" w:rsidRDefault="00695B52">
      <w:pPr>
        <w:widowControl/>
        <w:spacing w:before="0" w:after="240"/>
        <w:jc w:val="both"/>
      </w:pPr>
      <w:r>
        <w:rPr>
          <w:rFonts w:eastAsia="Times New Roman"/>
          <w:b/>
          <w:lang w:bidi="ar-SA"/>
        </w:rPr>
        <w:t xml:space="preserve">33.2.1.- </w:t>
      </w:r>
      <w:r>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Pr>
          <w:rFonts w:eastAsia="Times New Roman"/>
          <w:color w:val="6666FF"/>
          <w:shd w:val="clear" w:color="auto" w:fill="FFFFFF"/>
          <w:lang w:bidi="ar-SA"/>
        </w:rPr>
        <w:t xml:space="preserve"> </w:t>
      </w:r>
      <w:r>
        <w:rPr>
          <w:rFonts w:eastAsia="Times New Roman"/>
          <w:b/>
          <w:bCs/>
          <w:color w:val="FF0000"/>
          <w:shd w:val="clear" w:color="auto" w:fill="FFFFFF"/>
          <w:lang w:bidi="ar-SA"/>
        </w:rPr>
        <w:t>[</w:t>
      </w:r>
      <w:r>
        <w:rPr>
          <w:rFonts w:eastAsia="Times New Roman"/>
          <w:b/>
          <w:bCs/>
          <w:i/>
          <w:iCs/>
          <w:color w:val="FF0000"/>
          <w:shd w:val="clear" w:color="auto" w:fill="FFFFFF"/>
          <w:lang w:bidi="ar-SA"/>
        </w:rPr>
        <w:t>máximo 10</w:t>
      </w:r>
      <w:r>
        <w:rPr>
          <w:rFonts w:eastAsia="Times New Roman"/>
          <w:b/>
          <w:bCs/>
          <w:color w:val="FF0000"/>
          <w:shd w:val="clear" w:color="auto" w:fill="FFFFFF"/>
          <w:lang w:bidi="ar-SA"/>
        </w:rPr>
        <w:t>]</w:t>
      </w:r>
      <w:r>
        <w:rPr>
          <w:rFonts w:eastAsia="Times New Roman"/>
          <w:b/>
          <w:bCs/>
          <w:color w:val="FF3300"/>
          <w:shd w:val="clear" w:color="auto" w:fill="FFFFFF"/>
          <w:lang w:bidi="ar-SA"/>
        </w:rPr>
        <w:t xml:space="preserve"> </w:t>
      </w:r>
      <w:r>
        <w:rPr>
          <w:rFonts w:eastAsia="Times New Roman"/>
          <w:shd w:val="clear" w:color="auto" w:fill="FFFFFF"/>
          <w:lang w:bidi="ar-SA"/>
        </w:rPr>
        <w:t>% del precio del contrato, IGIC excluido.</w:t>
      </w:r>
    </w:p>
    <w:p w14:paraId="379F6F70" w14:textId="77777777" w:rsidR="004D119E" w:rsidRDefault="00695B52">
      <w:pPr>
        <w:widowControl/>
        <w:tabs>
          <w:tab w:val="left" w:pos="-1440"/>
          <w:tab w:val="left" w:pos="-720"/>
        </w:tabs>
        <w:spacing w:before="0" w:after="240"/>
        <w:jc w:val="both"/>
      </w:pPr>
      <w:r>
        <w:rPr>
          <w:rFonts w:eastAsia="Times New Roman"/>
          <w:b/>
          <w:lang w:bidi="ar-SA"/>
        </w:rPr>
        <w:t>33.2.2.-</w:t>
      </w:r>
      <w:r>
        <w:rPr>
          <w:rFonts w:eastAsia="Times New Roman"/>
          <w:lang w:bidi="ar-SA"/>
        </w:rPr>
        <w:t xml:space="preserve"> Cuando la contratista, por causas a ella imputables, hubiera incumplido parcialmente la ejecución de las prestaciones definidas en el contrato, el órgano de contratación podrá optar, indistintamente, por su resolución, o por imponer las siguientes penalidades: </w:t>
      </w:r>
      <w:r>
        <w:rPr>
          <w:rFonts w:eastAsia="Times New Roman"/>
          <w:b/>
          <w:bCs/>
          <w:color w:val="FF0000"/>
          <w:lang w:bidi="ar-SA"/>
        </w:rPr>
        <w:t>[</w:t>
      </w:r>
      <w:r>
        <w:rPr>
          <w:rFonts w:eastAsia="Times New Roman"/>
          <w:color w:val="FF0000"/>
          <w:lang w:bidi="ar-SA"/>
        </w:rPr>
        <w:t xml:space="preserve"> … </w:t>
      </w:r>
      <w:r>
        <w:rPr>
          <w:rFonts w:eastAsia="Times New Roman"/>
          <w:b/>
          <w:bCs/>
          <w:color w:val="FF0000"/>
          <w:lang w:bidi="ar-SA"/>
        </w:rPr>
        <w:t>]</w:t>
      </w:r>
      <w:r>
        <w:rPr>
          <w:rFonts w:eastAsia="Times New Roman"/>
          <w:color w:val="FF0000"/>
          <w:lang w:bidi="ar-SA"/>
        </w:rPr>
        <w:t>.</w:t>
      </w:r>
    </w:p>
    <w:p w14:paraId="7A82E005" w14:textId="77777777" w:rsidR="004D119E" w:rsidRDefault="00695B52">
      <w:pPr>
        <w:suppressAutoHyphens w:val="0"/>
        <w:autoSpaceDE w:val="0"/>
        <w:spacing w:before="0" w:after="240"/>
        <w:jc w:val="both"/>
        <w:textAlignment w:val="auto"/>
      </w:pPr>
      <w:r>
        <w:rPr>
          <w:rFonts w:eastAsia="Times New Roman"/>
          <w:b/>
          <w:lang w:eastAsia="es-ES" w:bidi="ar-SA"/>
        </w:rPr>
        <w:t xml:space="preserve">33.2.3.- </w:t>
      </w:r>
      <w:r>
        <w:rPr>
          <w:rFonts w:eastAsia="Times New Roman"/>
          <w:lang w:eastAsia="es-ES" w:bidi="ar-SA"/>
        </w:rPr>
        <w:t>Se establece el siguiente régimen de penalidades:</w:t>
      </w:r>
    </w:p>
    <w:p w14:paraId="09D912D6" w14:textId="77777777" w:rsidR="004D119E" w:rsidRDefault="00695B52">
      <w:pPr>
        <w:widowControl/>
        <w:numPr>
          <w:ilvl w:val="0"/>
          <w:numId w:val="81"/>
        </w:numPr>
        <w:suppressAutoHyphens w:val="0"/>
        <w:autoSpaceDE w:val="0"/>
        <w:spacing w:before="0" w:after="240"/>
        <w:ind w:left="0" w:firstLine="360"/>
        <w:jc w:val="both"/>
        <w:textAlignment w:val="auto"/>
        <w:rPr>
          <w:rFonts w:eastAsia="Times New Roman"/>
          <w:lang w:eastAsia="es-ES" w:bidi="ar-SA"/>
        </w:rPr>
      </w:pPr>
      <w:r>
        <w:rPr>
          <w:rFonts w:eastAsia="Times New Roman"/>
          <w:lang w:eastAsia="es-ES" w:bidi="ar-SA"/>
        </w:rPr>
        <w:t>El incumplimiento de las obligaciones definidas como esenciales tendrá una penalización del … % (máximo del 10%)</w:t>
      </w:r>
    </w:p>
    <w:p w14:paraId="67B44853" w14:textId="77777777" w:rsidR="004D119E" w:rsidRDefault="00695B52">
      <w:pPr>
        <w:widowControl/>
        <w:numPr>
          <w:ilvl w:val="0"/>
          <w:numId w:val="81"/>
        </w:numPr>
        <w:suppressAutoHyphens w:val="0"/>
        <w:autoSpaceDE w:val="0"/>
        <w:spacing w:before="0" w:after="240"/>
        <w:ind w:left="0" w:firstLine="360"/>
        <w:jc w:val="both"/>
        <w:textAlignment w:val="auto"/>
        <w:rPr>
          <w:rFonts w:eastAsia="Times New Roman"/>
          <w:lang w:eastAsia="es-ES" w:bidi="ar-SA"/>
        </w:rPr>
      </w:pPr>
      <w:r>
        <w:rPr>
          <w:rFonts w:eastAsia="Times New Roman"/>
          <w:lang w:eastAsia="es-ES" w:bidi="ar-SA"/>
        </w:rPr>
        <w:lastRenderedPageBreak/>
        <w:t>El incumplimiento del resto de las obligaciones, tendrá una penalización del … % (máximo del 10%)</w:t>
      </w:r>
    </w:p>
    <w:p w14:paraId="0A4774EB" w14:textId="77777777" w:rsidR="004D119E" w:rsidRDefault="00695B52">
      <w:pPr>
        <w:suppressAutoHyphens w:val="0"/>
        <w:autoSpaceDE w:val="0"/>
        <w:spacing w:before="0" w:after="240"/>
        <w:jc w:val="both"/>
        <w:textAlignment w:val="auto"/>
      </w:pPr>
      <w:r>
        <w:rPr>
          <w:rFonts w:eastAsia="Times New Roman"/>
          <w:lang w:eastAsia="es-ES" w:bidi="ar-SA"/>
        </w:rPr>
        <w:t xml:space="preserve">Se consideran obligaciones esenciales en esta </w:t>
      </w:r>
      <w:r>
        <w:rPr>
          <w:rFonts w:eastAsia="Times New Roman"/>
          <w:b/>
          <w:i/>
          <w:lang w:eastAsia="es-ES" w:bidi="ar-SA"/>
        </w:rPr>
        <w:t>contratación</w:t>
      </w:r>
      <w:r>
        <w:rPr>
          <w:rFonts w:eastAsia="Times New Roman"/>
          <w:lang w:eastAsia="es-ES" w:bidi="ar-SA"/>
        </w:rPr>
        <w:t>:</w:t>
      </w:r>
      <w:r>
        <w:rPr>
          <w:rFonts w:eastAsia="Times New Roman"/>
          <w:b/>
          <w:bCs/>
          <w:color w:val="FF0000"/>
          <w:lang w:eastAsia="es-ES" w:bidi="ar-SA"/>
        </w:rPr>
        <w:t xml:space="preserve"> [incluir las que han establecido en la cláusula anterior</w:t>
      </w:r>
    </w:p>
    <w:p w14:paraId="725D09E6" w14:textId="77777777" w:rsidR="004D119E" w:rsidRDefault="00695B52">
      <w:pPr>
        <w:suppressAutoHyphens w:val="0"/>
        <w:autoSpaceDE w:val="0"/>
        <w:spacing w:before="0"/>
        <w:jc w:val="both"/>
        <w:textAlignment w:val="auto"/>
      </w:pPr>
      <w:r>
        <w:rPr>
          <w:rFonts w:eastAsia="Times New Roman"/>
          <w:i/>
          <w:iCs/>
          <w:lang w:eastAsia="es-ES" w:bidi="ar-SA"/>
        </w:rPr>
        <w:t>Incumplimiento de las condiciones especiales de ejecución del contrato</w:t>
      </w:r>
    </w:p>
    <w:p w14:paraId="7651B509" w14:textId="77777777" w:rsidR="004D119E" w:rsidRDefault="00695B52">
      <w:pPr>
        <w:suppressAutoHyphens w:val="0"/>
        <w:autoSpaceDE w:val="0"/>
        <w:spacing w:before="0"/>
        <w:jc w:val="both"/>
        <w:textAlignment w:val="auto"/>
        <w:rPr>
          <w:rFonts w:eastAsia="Times New Roman"/>
          <w:i/>
          <w:iCs/>
          <w:lang w:eastAsia="es-ES" w:bidi="ar-SA"/>
        </w:rPr>
      </w:pPr>
      <w:r>
        <w:rPr>
          <w:rFonts w:eastAsia="Times New Roman"/>
          <w:i/>
          <w:iCs/>
          <w:lang w:eastAsia="es-ES" w:bidi="ar-SA"/>
        </w:rPr>
        <w:t>Incumplimiento de los criterios de adjudicación de carácter social o medioambiental</w:t>
      </w:r>
    </w:p>
    <w:p w14:paraId="379B1D78" w14:textId="77777777" w:rsidR="004D119E" w:rsidRDefault="00695B52">
      <w:pPr>
        <w:suppressAutoHyphens w:val="0"/>
        <w:autoSpaceDE w:val="0"/>
        <w:spacing w:before="0"/>
        <w:jc w:val="both"/>
        <w:textAlignment w:val="auto"/>
        <w:rPr>
          <w:rFonts w:eastAsia="Times New Roman"/>
          <w:i/>
          <w:iCs/>
          <w:lang w:eastAsia="es-ES" w:bidi="ar-SA"/>
        </w:rPr>
      </w:pPr>
      <w:r>
        <w:rPr>
          <w:rFonts w:eastAsia="Times New Roman"/>
          <w:i/>
          <w:iCs/>
          <w:lang w:eastAsia="es-ES" w:bidi="ar-SA"/>
        </w:rPr>
        <w:t>Incumplimiento de las obligaciones de pago relativas a la subrogación</w:t>
      </w:r>
    </w:p>
    <w:p w14:paraId="54C66088" w14:textId="77777777" w:rsidR="004D119E" w:rsidRDefault="00695B52">
      <w:pPr>
        <w:suppressAutoHyphens w:val="0"/>
        <w:autoSpaceDE w:val="0"/>
        <w:spacing w:before="0"/>
        <w:jc w:val="both"/>
        <w:textAlignment w:val="auto"/>
        <w:rPr>
          <w:rFonts w:eastAsia="Times New Roman"/>
          <w:i/>
          <w:iCs/>
          <w:lang w:eastAsia="es-ES" w:bidi="ar-SA"/>
        </w:rPr>
      </w:pPr>
      <w:r>
        <w:rPr>
          <w:rFonts w:eastAsia="Times New Roman"/>
          <w:i/>
          <w:iCs/>
          <w:lang w:eastAsia="es-ES" w:bidi="ar-SA"/>
        </w:rPr>
        <w:t>Incumplimiento de los compromisos de adscripción de medios</w:t>
      </w:r>
    </w:p>
    <w:p w14:paraId="59721660" w14:textId="77777777" w:rsidR="004D119E" w:rsidRDefault="00695B52">
      <w:pPr>
        <w:suppressAutoHyphens w:val="0"/>
        <w:autoSpaceDE w:val="0"/>
        <w:spacing w:before="0" w:after="240"/>
        <w:jc w:val="both"/>
        <w:textAlignment w:val="auto"/>
      </w:pPr>
      <w:r>
        <w:rPr>
          <w:rFonts w:eastAsia="Times New Roman"/>
          <w:i/>
          <w:iCs/>
          <w:lang w:eastAsia="es-ES" w:bidi="ar-SA"/>
        </w:rPr>
        <w:t>Incumplimiento de las características de la oferta vinculadas a los criterios de valoración</w:t>
      </w:r>
      <w:r>
        <w:rPr>
          <w:rFonts w:eastAsia="Times New Roman"/>
          <w:b/>
          <w:i/>
          <w:iCs/>
          <w:color w:val="FF0000"/>
          <w:lang w:eastAsia="es-ES" w:bidi="ar-SA"/>
        </w:rPr>
        <w:t>]</w:t>
      </w:r>
    </w:p>
    <w:p w14:paraId="08D139F8" w14:textId="77777777" w:rsidR="004D119E" w:rsidRDefault="00695B52">
      <w:pPr>
        <w:widowControl/>
        <w:tabs>
          <w:tab w:val="left" w:pos="-1440"/>
          <w:tab w:val="left" w:pos="-720"/>
        </w:tabs>
        <w:spacing w:before="0"/>
        <w:jc w:val="both"/>
      </w:pPr>
      <w:r>
        <w:rPr>
          <w:rFonts w:eastAsia="Times New Roman"/>
          <w:b/>
          <w:u w:val="single"/>
          <w:lang w:bidi="ar-SA"/>
        </w:rPr>
        <w:t xml:space="preserve">33.3.- Incumplimiento de las obligaciones derivadas del Plan de Recuperación, Transformación y Resiliencia y de las actuaciones éticas </w:t>
      </w:r>
    </w:p>
    <w:p w14:paraId="4D3D9EA6" w14:textId="1F2179CD" w:rsidR="004D119E" w:rsidRPr="009C3359" w:rsidRDefault="00695B52" w:rsidP="009C3359">
      <w:pPr>
        <w:widowControl/>
        <w:tabs>
          <w:tab w:val="left" w:pos="-1440"/>
          <w:tab w:val="left" w:pos="-720"/>
        </w:tabs>
        <w:spacing w:before="0"/>
        <w:jc w:val="both"/>
      </w:pPr>
      <w:r>
        <w:rPr>
          <w:rFonts w:eastAsia="Times New Roman"/>
          <w:lang w:eastAsia="es-ES" w:bidi="ar-SA"/>
        </w:rPr>
        <w:t>El incumplimiento de las obligaciones adquiridas en el presente pliego derivadas del Plan de</w:t>
      </w:r>
      <w:r>
        <w:t xml:space="preserve"> </w:t>
      </w:r>
      <w:r>
        <w:rPr>
          <w:rFonts w:eastAsia="Times New Roman"/>
          <w:lang w:eastAsia="es-ES" w:bidi="ar-SA"/>
        </w:rPr>
        <w:t>Recuperación, Transformación y Resiliencia señaladas en la cláusula 28.2 y las derivadas de actuaciones éticas establecidas en la cláusula 28.13, el órgano de contratación podrá optar por resolver el contrato, o bien imponer una penalización económica por importe del [máximo 10] % del precio del contrato, IGIC excluido.</w:t>
      </w:r>
    </w:p>
    <w:p w14:paraId="4FFC3725" w14:textId="77777777" w:rsidR="004D119E" w:rsidRDefault="00695B52">
      <w:pPr>
        <w:widowControl/>
        <w:tabs>
          <w:tab w:val="left" w:pos="-1440"/>
          <w:tab w:val="left" w:pos="-720"/>
        </w:tabs>
        <w:spacing w:before="0" w:after="240"/>
        <w:jc w:val="both"/>
      </w:pPr>
      <w:r>
        <w:rPr>
          <w:rFonts w:eastAsia="Times New Roman"/>
          <w:b/>
          <w:bCs/>
          <w:spacing w:val="-3"/>
          <w:lang w:bidi="ar-SA"/>
        </w:rPr>
        <w:t xml:space="preserve">33.4.- </w:t>
      </w:r>
      <w:r>
        <w:rPr>
          <w:rFonts w:eastAsia="Times New Roman"/>
          <w:spacing w:val="-3"/>
          <w:lang w:bidi="ar-SA"/>
        </w:rPr>
        <w:t>Las penalidades se impondrán por acuerdo del órgano de contratación, adoptado a propuesta del responsable de la ejecución del contrato</w:t>
      </w:r>
      <w:bookmarkStart w:id="107" w:name="_Hlk81820482"/>
      <w:r>
        <w:rPr>
          <w:rFonts w:eastAsia="Times New Roman"/>
          <w:spacing w:val="-3"/>
          <w:lang w:bidi="ar-SA"/>
        </w:rPr>
        <w:t>, y previa audiencia del contratista</w:t>
      </w:r>
      <w:bookmarkEnd w:id="107"/>
      <w:r>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19DC756A"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3991175C" w14:textId="77777777" w:rsidR="004D119E" w:rsidRDefault="00695B52">
      <w:pPr>
        <w:widowControl/>
        <w:tabs>
          <w:tab w:val="left" w:pos="-1440"/>
          <w:tab w:val="left" w:pos="-720"/>
        </w:tabs>
        <w:spacing w:before="0"/>
        <w:jc w:val="center"/>
      </w:pPr>
      <w:r>
        <w:rPr>
          <w:rFonts w:eastAsia="Times New Roman"/>
          <w:b/>
          <w:spacing w:val="-3"/>
          <w:sz w:val="28"/>
          <w:szCs w:val="28"/>
          <w:lang w:bidi="ar-SA"/>
        </w:rPr>
        <w:t>V</w:t>
      </w:r>
    </w:p>
    <w:p w14:paraId="601BB62F" w14:textId="0E0CE107" w:rsidR="004D119E" w:rsidRPr="009C3359" w:rsidRDefault="00695B52" w:rsidP="009C3359">
      <w:pPr>
        <w:widowControl/>
        <w:tabs>
          <w:tab w:val="left" w:pos="-1440"/>
          <w:tab w:val="left" w:pos="-720"/>
        </w:tabs>
        <w:spacing w:before="0"/>
        <w:jc w:val="center"/>
      </w:pPr>
      <w:r>
        <w:rPr>
          <w:rFonts w:eastAsia="Times New Roman"/>
          <w:b/>
          <w:spacing w:val="-3"/>
          <w:sz w:val="28"/>
          <w:szCs w:val="28"/>
          <w:lang w:bidi="ar-SA"/>
        </w:rPr>
        <w:t xml:space="preserve">SUBCONTRATACIÓN, </w:t>
      </w:r>
      <w:r>
        <w:rPr>
          <w:rFonts w:eastAsia="Times New Roman"/>
          <w:b/>
          <w:bCs/>
          <w:sz w:val="28"/>
          <w:szCs w:val="28"/>
          <w:lang w:bidi="ar-SA"/>
        </w:rPr>
        <w:t xml:space="preserve">SUCESIÓN EN LA PERSONA DEL CONTRATISTA Y CESIÓN DEL CONTRATO </w:t>
      </w:r>
    </w:p>
    <w:p w14:paraId="22291F8A" w14:textId="77777777" w:rsidR="004D119E" w:rsidRDefault="00695B52">
      <w:pPr>
        <w:pStyle w:val="Ttulo1"/>
      </w:pPr>
      <w:bookmarkStart w:id="108" w:name="_Toc85719235"/>
      <w:bookmarkStart w:id="109" w:name="_Toc94788519"/>
      <w:r>
        <w:t>SUBCONTRATACIÓN (arts. 215, 216, 217 y D.A. 51 LCSP)</w:t>
      </w:r>
      <w:bookmarkEnd w:id="108"/>
      <w:bookmarkEnd w:id="109"/>
    </w:p>
    <w:p w14:paraId="1EABAB48" w14:textId="77777777" w:rsidR="004D119E" w:rsidRDefault="00695B52">
      <w:pPr>
        <w:widowControl/>
        <w:tabs>
          <w:tab w:val="left" w:pos="-1440"/>
          <w:tab w:val="left" w:pos="-720"/>
        </w:tabs>
        <w:spacing w:before="240" w:after="240"/>
        <w:jc w:val="both"/>
      </w:pPr>
      <w:r>
        <w:rPr>
          <w:rFonts w:eastAsia="Times New Roman"/>
          <w:b/>
          <w:bCs/>
          <w:spacing w:val="-3"/>
          <w:lang w:bidi="ar-SA"/>
        </w:rPr>
        <w:t>34.</w:t>
      </w:r>
      <w:r>
        <w:rPr>
          <w:rFonts w:eastAsia="Times New Roman"/>
          <w:b/>
          <w:spacing w:val="-3"/>
          <w:lang w:bidi="ar-SA"/>
        </w:rPr>
        <w:t>1.-</w:t>
      </w:r>
      <w:r>
        <w:rPr>
          <w:rFonts w:eastAsia="Times New Roman"/>
          <w:spacing w:val="-3"/>
          <w:lang w:bidi="ar-SA"/>
        </w:rPr>
        <w:t xml:space="preserve"> La contratista podrá concertar con terceras personas la realización parcial de la prestación objeto del contrato, salvo </w:t>
      </w:r>
      <w:r>
        <w:rPr>
          <w:rFonts w:eastAsia="Times New Roman"/>
          <w:lang w:bidi="ar-SA"/>
        </w:rPr>
        <w:t>las siguientes tareas críticas</w:t>
      </w:r>
      <w:r>
        <w:rPr>
          <w:rFonts w:eastAsia="Times New Roman"/>
          <w:spacing w:val="-3"/>
          <w:lang w:bidi="ar-SA"/>
        </w:rPr>
        <w:t xml:space="preserve"> de la prestación:</w:t>
      </w:r>
      <w:r>
        <w:rPr>
          <w:rFonts w:eastAsia="Times New Roman"/>
          <w:lang w:bidi="ar-SA"/>
        </w:rPr>
        <w:t xml:space="preserve"> </w:t>
      </w:r>
      <w:r>
        <w:rPr>
          <w:rFonts w:eastAsia="Times New Roman"/>
          <w:color w:val="FF3333"/>
          <w:lang w:bidi="ar-SA"/>
        </w:rPr>
        <w:t>[</w:t>
      </w:r>
      <w:r>
        <w:rPr>
          <w:rFonts w:eastAsia="Times New Roman"/>
          <w:lang w:bidi="ar-SA"/>
        </w:rPr>
        <w:t>…</w:t>
      </w:r>
      <w:r>
        <w:rPr>
          <w:rFonts w:eastAsia="Times New Roman"/>
          <w:color w:val="FF3333"/>
          <w:lang w:bidi="ar-SA"/>
        </w:rPr>
        <w:t>]</w:t>
      </w:r>
      <w:r>
        <w:rPr>
          <w:rFonts w:eastAsia="Times New Roman"/>
          <w:b/>
          <w:bCs/>
          <w:i/>
          <w:iCs/>
          <w:color w:val="FF3333"/>
          <w:shd w:val="clear" w:color="auto" w:fill="DDDDDD"/>
          <w:lang w:bidi="ar-SA"/>
        </w:rPr>
        <w:t xml:space="preserve"> </w:t>
      </w:r>
      <w:r>
        <w:rPr>
          <w:rFonts w:eastAsia="Times New Roman"/>
          <w:spacing w:val="-3"/>
          <w:lang w:bidi="ar-SA"/>
        </w:rPr>
        <w:t xml:space="preserve">que han de ser directamente ejecutada por la contratista </w:t>
      </w:r>
      <w:r>
        <w:rPr>
          <w:rFonts w:eastAsia="Times New Roman"/>
          <w:lang w:bidi="ar-SA"/>
        </w:rPr>
        <w:t>principal o por un miembro de la UTE y justificadas en el expediente de contratación.</w:t>
      </w:r>
    </w:p>
    <w:p w14:paraId="3AD69AD6" w14:textId="77777777" w:rsidR="004D119E" w:rsidRDefault="00695B52">
      <w:pPr>
        <w:widowControl/>
        <w:tabs>
          <w:tab w:val="left" w:pos="-1440"/>
          <w:tab w:val="left" w:pos="-720"/>
        </w:tabs>
        <w:spacing w:before="0" w:after="240"/>
        <w:jc w:val="both"/>
      </w:pPr>
      <w:r>
        <w:rPr>
          <w:rFonts w:eastAsia="Times New Roman"/>
          <w:b/>
          <w:spacing w:val="-3"/>
          <w:lang w:bidi="ar-SA"/>
        </w:rPr>
        <w:t>34.2.-</w:t>
      </w:r>
      <w:r>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w:t>
      </w:r>
      <w:r>
        <w:rPr>
          <w:rFonts w:eastAsia="Times New Roman"/>
          <w:spacing w:val="-3"/>
          <w:lang w:bidi="ar-SA"/>
        </w:rPr>
        <w:lastRenderedPageBreak/>
        <w:t>acreditando que el mismo no se encuentra incurso en prohibición de contratar de acuerdo con el artículo 71 de la LCSP.</w:t>
      </w:r>
    </w:p>
    <w:p w14:paraId="55FEC7A0" w14:textId="77777777" w:rsidR="004D119E" w:rsidRDefault="00695B52">
      <w:pPr>
        <w:widowControl/>
        <w:tabs>
          <w:tab w:val="left" w:pos="-1440"/>
          <w:tab w:val="left" w:pos="-720"/>
        </w:tabs>
        <w:spacing w:before="0" w:after="240"/>
        <w:jc w:val="both"/>
      </w:pPr>
      <w:r>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A3D34B2" w14:textId="77777777" w:rsidR="004D119E" w:rsidRDefault="00695B52">
      <w:pPr>
        <w:widowControl/>
        <w:tabs>
          <w:tab w:val="left" w:pos="-1440"/>
          <w:tab w:val="left" w:pos="-720"/>
        </w:tabs>
        <w:spacing w:before="0" w:after="240"/>
        <w:jc w:val="both"/>
      </w:pPr>
      <w:r>
        <w:rPr>
          <w:rFonts w:eastAsia="Times New Roman"/>
          <w:lang w:bidi="ar-SA"/>
        </w:rPr>
        <w:t>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Pr>
          <w:rFonts w:eastAsia="Times New Roman"/>
          <w:spacing w:val="-3"/>
          <w:lang w:bidi="ar-SA"/>
        </w:rPr>
        <w:t>.</w:t>
      </w:r>
    </w:p>
    <w:p w14:paraId="091B55E7" w14:textId="77777777" w:rsidR="004D119E" w:rsidRDefault="00695B52">
      <w:pPr>
        <w:widowControl/>
        <w:tabs>
          <w:tab w:val="left" w:pos="-1440"/>
          <w:tab w:val="left" w:pos="-720"/>
        </w:tabs>
        <w:spacing w:before="0" w:after="240"/>
        <w:jc w:val="both"/>
      </w:pPr>
      <w:r>
        <w:rPr>
          <w:rFonts w:eastAsia="Times New Roman"/>
          <w:b/>
          <w:bCs/>
          <w:lang w:bidi="ar-SA"/>
        </w:rPr>
        <w:t>34.3.-</w:t>
      </w:r>
      <w:r>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78BB2C19" w14:textId="77777777" w:rsidR="004D119E" w:rsidRDefault="00695B52">
      <w:pPr>
        <w:widowControl/>
        <w:tabs>
          <w:tab w:val="left" w:pos="-1440"/>
          <w:tab w:val="left" w:pos="-720"/>
        </w:tabs>
        <w:spacing w:before="0" w:after="240"/>
        <w:jc w:val="both"/>
      </w:pPr>
      <w:r>
        <w:rPr>
          <w:rFonts w:eastAsia="Times New Roman"/>
          <w:b/>
          <w:bCs/>
          <w:lang w:bidi="ar-SA"/>
        </w:rPr>
        <w:t>34.4.-</w:t>
      </w:r>
      <w:r>
        <w:rPr>
          <w:rFonts w:eastAsia="Times New Roman"/>
          <w:lang w:bidi="ar-SA"/>
        </w:rPr>
        <w:t xml:space="preserve"> La contratista deberá pagar a las subcontratistas o suministradoras el precio pactado en los plazos y condiciones establecidos en el artículo 216 de la LCSP.</w:t>
      </w:r>
    </w:p>
    <w:p w14:paraId="3F97A93A" w14:textId="77777777" w:rsidR="004D119E" w:rsidRDefault="00695B52">
      <w:pPr>
        <w:widowControl/>
        <w:tabs>
          <w:tab w:val="left" w:pos="-1440"/>
          <w:tab w:val="left" w:pos="-720"/>
        </w:tabs>
        <w:spacing w:before="0" w:after="240"/>
        <w:jc w:val="both"/>
      </w:pPr>
      <w:r>
        <w:rPr>
          <w:rFonts w:eastAsia="Times New Roman"/>
          <w:b/>
          <w:lang w:bidi="ar-SA"/>
        </w:rPr>
        <w:t>34.5</w:t>
      </w:r>
      <w:r>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3843F082" w14:textId="77777777" w:rsidR="004D119E" w:rsidRDefault="00695B52">
      <w:pPr>
        <w:widowControl/>
        <w:tabs>
          <w:tab w:val="left" w:pos="-1440"/>
          <w:tab w:val="left" w:pos="-720"/>
        </w:tabs>
        <w:spacing w:before="0" w:after="240"/>
        <w:jc w:val="both"/>
      </w:pPr>
      <w:r>
        <w:rPr>
          <w:rFonts w:eastAsia="Times New Roman"/>
          <w:b/>
          <w:bCs/>
          <w:i/>
          <w:color w:val="FF0000"/>
          <w:lang w:bidi="ar-SA"/>
        </w:rPr>
        <w:t>EN CONTRATOS CON VALOR ESTIMADO SUPERIOR A 5 MILLONES Y SUBCONTRATACIÓN SUPERIOR AL 30 % OBLIGADO (RESTO OPCIONAL)</w:t>
      </w:r>
    </w:p>
    <w:p w14:paraId="216E8E49" w14:textId="77777777" w:rsidR="004D119E" w:rsidRDefault="00695B52">
      <w:pPr>
        <w:widowControl/>
        <w:tabs>
          <w:tab w:val="left" w:pos="-1440"/>
          <w:tab w:val="left" w:pos="-720"/>
        </w:tabs>
        <w:spacing w:before="0" w:after="240"/>
        <w:jc w:val="both"/>
      </w:pPr>
      <w:r>
        <w:rPr>
          <w:rFonts w:eastAsia="Times New Roman"/>
          <w:b/>
          <w:bCs/>
          <w:lang w:bidi="ar-SA"/>
        </w:rPr>
        <w:t xml:space="preserve">34.6.- </w:t>
      </w:r>
      <w:r>
        <w:rPr>
          <w:rFonts w:eastAsia="Times New Roman"/>
          <w:shd w:val="clear" w:color="auto" w:fill="FFFFFF"/>
          <w:lang w:bidi="ar-SA"/>
        </w:rPr>
        <w:t xml:space="preserve">La Administración contratante, a través de la unidad </w:t>
      </w:r>
      <w:r>
        <w:rPr>
          <w:rFonts w:eastAsia="Times New Roman"/>
          <w:spacing w:val="-3"/>
          <w:lang w:bidi="ar-SA"/>
        </w:rPr>
        <w:t>encargada del seguimiento y control de la ejecución del contrato,</w:t>
      </w:r>
      <w:r>
        <w:rPr>
          <w:rFonts w:eastAsia="Times New Roman"/>
          <w:shd w:val="clear" w:color="auto" w:fill="FFFFFF"/>
          <w:lang w:bidi="ar-SA"/>
        </w:rPr>
        <w:t xml:space="preserve"> comprobará el cumplimiento de los pagos que la contratista debe hacer a todos las subcontratistas o suministradoras que participan en el contrato, así como todas las condiciones que guarden relación directa con el plazo de pago.</w:t>
      </w:r>
    </w:p>
    <w:p w14:paraId="29553EF1" w14:textId="77777777" w:rsidR="004D119E" w:rsidRDefault="00695B52">
      <w:pPr>
        <w:widowControl/>
        <w:spacing w:before="0" w:after="240"/>
        <w:jc w:val="both"/>
      </w:pPr>
      <w:r>
        <w:rPr>
          <w:rFonts w:eastAsia="Times New Roman"/>
          <w:shd w:val="clear" w:color="auto" w:fill="FFFFFF"/>
          <w:lang w:bidi="ar-SA"/>
        </w:rPr>
        <w:t xml:space="preserve">Cuando la unidad </w:t>
      </w:r>
      <w:r>
        <w:rPr>
          <w:rFonts w:eastAsia="Times New Roman"/>
          <w:spacing w:val="-3"/>
          <w:lang w:bidi="ar-SA"/>
        </w:rPr>
        <w:t>encargada del seguimiento y control de la ejecución del contrato</w:t>
      </w:r>
      <w:r>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465C74C6" w14:textId="77777777" w:rsidR="004D119E" w:rsidRDefault="00695B52">
      <w:pPr>
        <w:widowControl/>
        <w:spacing w:before="0" w:after="240"/>
        <w:jc w:val="both"/>
      </w:pPr>
      <w:r>
        <w:rPr>
          <w:rFonts w:eastAsia="Times New Roman"/>
          <w:shd w:val="clear" w:color="auto" w:fill="FFFFFF"/>
          <w:lang w:bidi="ar-SA"/>
        </w:rPr>
        <w:t xml:space="preserve">Estas obligaciones se consideran </w:t>
      </w:r>
      <w:r>
        <w:rPr>
          <w:rFonts w:eastAsia="Times New Roman"/>
          <w:b/>
          <w:bCs/>
          <w:shd w:val="clear" w:color="auto" w:fill="FFFFFF"/>
          <w:lang w:bidi="ar-SA"/>
        </w:rPr>
        <w:t>condiciones esenciales en la ejecución del contrato,</w:t>
      </w:r>
      <w:r>
        <w:rPr>
          <w:rFonts w:eastAsia="Times New Roman"/>
          <w:shd w:val="clear" w:color="auto" w:fill="FFFFFF"/>
          <w:lang w:bidi="ar-SA"/>
        </w:rPr>
        <w:t xml:space="preserve"> y su incumplimiento dará lugar a las consecuencias previstas por el ordenamiento jurídico y además</w:t>
      </w:r>
      <w:r>
        <w:rPr>
          <w:rFonts w:eastAsia="Times New Roman"/>
          <w:lang w:bidi="ar-SA"/>
        </w:rPr>
        <w:t xml:space="preserve"> lleva aparejada la imposición de las penalidades previstas en la correspondiente cláusula.</w:t>
      </w:r>
    </w:p>
    <w:p w14:paraId="63F8A5DF" w14:textId="77777777" w:rsidR="004D119E" w:rsidRDefault="00695B52">
      <w:pPr>
        <w:widowControl/>
        <w:spacing w:before="0" w:after="240"/>
        <w:jc w:val="both"/>
      </w:pPr>
      <w:r>
        <w:rPr>
          <w:rFonts w:eastAsia="Times New Roman"/>
          <w:b/>
          <w:bCs/>
          <w:spacing w:val="-3"/>
          <w:lang w:bidi="ar-SA"/>
        </w:rPr>
        <w:t>34.7.-</w:t>
      </w:r>
      <w:r>
        <w:rPr>
          <w:rFonts w:eastAsia="Times New Roman"/>
          <w:spacing w:val="-3"/>
          <w:lang w:bidi="ar-SA"/>
        </w:rPr>
        <w:t xml:space="preserve"> </w:t>
      </w:r>
      <w:r>
        <w:rPr>
          <w:rFonts w:eastAsia="Times New Roman"/>
          <w:b/>
          <w:bCs/>
          <w:i/>
          <w:iCs/>
          <w:color w:val="FF3333"/>
          <w:lang w:bidi="ar-SA"/>
        </w:rPr>
        <w:t>[SI SE ESTIMA CONVENIENTE puede añadirse:</w:t>
      </w:r>
      <w:r>
        <w:t xml:space="preserve"> </w:t>
      </w:r>
      <w:r>
        <w:rPr>
          <w:rFonts w:eastAsia="Times New Roman"/>
          <w:lang w:bidi="ar-SA"/>
        </w:rPr>
        <w:t xml:space="preserve">Siempre que se cumplan los requisitos exigidos para la subcontratación, el órgano de contratación podrá efectuar pagos </w:t>
      </w:r>
      <w:r>
        <w:rPr>
          <w:rFonts w:eastAsia="Times New Roman"/>
          <w:lang w:bidi="ar-SA"/>
        </w:rPr>
        <w:lastRenderedPageBreak/>
        <w:t>directos a las subcontratistas que se entenderán efectuados por cuenta de la contratista principal y que tendrán la misma consideración que los abonos a cuenta.</w:t>
      </w:r>
    </w:p>
    <w:p w14:paraId="550042F6" w14:textId="77777777" w:rsidR="004D119E" w:rsidRDefault="00695B52">
      <w:pPr>
        <w:widowControl/>
        <w:spacing w:before="0" w:after="240"/>
        <w:jc w:val="both"/>
      </w:pPr>
      <w:r>
        <w:rPr>
          <w:rFonts w:eastAsia="Times New Roman"/>
          <w:lang w:bidi="ar-SA"/>
        </w:rPr>
        <w:t>Para el pago directo a la subcontratista será precisa la conformidad de la contratista de la factura que presente la subcontratista.</w:t>
      </w:r>
      <w:r>
        <w:rPr>
          <w:rFonts w:eastAsia="Times New Roman"/>
          <w:b/>
          <w:i/>
          <w:color w:val="FF0000"/>
          <w:lang w:bidi="ar-SA"/>
        </w:rPr>
        <w:t>]</w:t>
      </w:r>
    </w:p>
    <w:p w14:paraId="0615C73D" w14:textId="77777777" w:rsidR="004D119E" w:rsidRDefault="00695B52">
      <w:pPr>
        <w:pStyle w:val="Ttulo1"/>
      </w:pPr>
      <w:bookmarkStart w:id="110" w:name="_Toc85719236"/>
      <w:bookmarkStart w:id="111" w:name="_Toc94788520"/>
      <w:r>
        <w:t>SUCESIÓN EN LA PERSONA DE LA CONTRATISTA (art. 98 LCSP)</w:t>
      </w:r>
      <w:bookmarkEnd w:id="110"/>
      <w:bookmarkEnd w:id="111"/>
    </w:p>
    <w:p w14:paraId="0C8929E8" w14:textId="77777777" w:rsidR="004D119E" w:rsidRDefault="00695B52">
      <w:pPr>
        <w:spacing w:before="0" w:after="240"/>
        <w:jc w:val="both"/>
        <w:textAlignment w:val="auto"/>
      </w:pPr>
      <w:r>
        <w:rPr>
          <w:rFonts w:eastAsia="Times New Roman"/>
          <w:color w:val="000000"/>
          <w:lang w:bidi="ar-SA"/>
        </w:rPr>
        <w:t>En los casos de fusión, escisión, aportación o transmisión de empresas o ramas de actividad de las mismas, continuará</w:t>
      </w:r>
      <w:r>
        <w:rPr>
          <w:rFonts w:eastAsia="Times New Roman"/>
          <w:b/>
          <w:color w:val="000000"/>
          <w:lang w:bidi="ar-SA"/>
        </w:rPr>
        <w:t xml:space="preserve"> </w:t>
      </w:r>
      <w:r>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05196C59" w14:textId="77777777" w:rsidR="004D119E" w:rsidRDefault="00695B52">
      <w:pPr>
        <w:widowControl/>
        <w:spacing w:before="0" w:after="240"/>
        <w:jc w:val="both"/>
        <w:rPr>
          <w:rFonts w:eastAsia="Times New Roman"/>
          <w:lang w:bidi="ar-SA"/>
        </w:rPr>
      </w:pPr>
      <w:r>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3B5E3540" w14:textId="77777777" w:rsidR="004D119E" w:rsidRDefault="00695B52">
      <w:pPr>
        <w:widowControl/>
        <w:spacing w:before="0" w:after="240"/>
        <w:jc w:val="both"/>
        <w:rPr>
          <w:rFonts w:eastAsia="Times New Roman"/>
          <w:lang w:bidi="ar-SA"/>
        </w:rPr>
      </w:pPr>
      <w:r>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282DA474" w14:textId="77777777" w:rsidR="004D119E" w:rsidRDefault="00695B52">
      <w:pPr>
        <w:pStyle w:val="Ttulo1"/>
      </w:pPr>
      <w:bookmarkStart w:id="112" w:name="_Toc85719237"/>
      <w:bookmarkStart w:id="113" w:name="_Toc94788521"/>
      <w:r>
        <w:t>CESIÓN DEL CONTRATO (art. 214 LCSP)</w:t>
      </w:r>
      <w:bookmarkEnd w:id="112"/>
      <w:bookmarkEnd w:id="113"/>
    </w:p>
    <w:p w14:paraId="7A0AC590" w14:textId="77777777" w:rsidR="004D119E" w:rsidRDefault="00695B52">
      <w:pPr>
        <w:spacing w:before="0" w:after="240"/>
        <w:jc w:val="both"/>
        <w:textAlignment w:val="auto"/>
      </w:pPr>
      <w:r>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0A4A13D6" w14:textId="77777777" w:rsidR="004D119E" w:rsidRDefault="00695B52">
      <w:pPr>
        <w:widowControl/>
        <w:suppressAutoHyphens w:val="0"/>
        <w:autoSpaceDE w:val="0"/>
        <w:spacing w:before="0" w:after="240"/>
        <w:jc w:val="both"/>
        <w:textAlignment w:val="auto"/>
      </w:pPr>
      <w:r>
        <w:rPr>
          <w:rFonts w:eastAsia="Times New Roman"/>
          <w:color w:val="000000"/>
          <w:lang w:bidi="ar-SA"/>
        </w:rPr>
        <w:t>El cesionario quedará subrogado en todos los derechos y obligaciones que corresponderían al cedente.</w:t>
      </w:r>
    </w:p>
    <w:p w14:paraId="56E7A938" w14:textId="77777777" w:rsidR="004D119E" w:rsidRDefault="00695B52">
      <w:pPr>
        <w:spacing w:before="0" w:after="240"/>
        <w:jc w:val="both"/>
        <w:textAlignment w:val="auto"/>
        <w:rPr>
          <w:rFonts w:eastAsia="Times New Roman"/>
          <w:color w:val="000000"/>
          <w:lang w:bidi="ar-SA"/>
        </w:rPr>
      </w:pPr>
      <w:r>
        <w:rPr>
          <w:rFonts w:eastAsia="Times New Roman"/>
          <w:color w:val="000000"/>
          <w:lang w:bidi="ar-SA"/>
        </w:rPr>
        <w:t>Los requisitos que deben cumplirse para ceder los derechos y obligaciones a terceros son:</w:t>
      </w:r>
    </w:p>
    <w:p w14:paraId="1053B731" w14:textId="77777777" w:rsidR="004D119E" w:rsidRDefault="00695B52">
      <w:pPr>
        <w:numPr>
          <w:ilvl w:val="0"/>
          <w:numId w:val="82"/>
        </w:numPr>
        <w:tabs>
          <w:tab w:val="left" w:pos="1134"/>
        </w:tabs>
        <w:spacing w:before="0" w:after="240"/>
        <w:ind w:left="0" w:firstLine="709"/>
        <w:jc w:val="both"/>
        <w:textAlignment w:val="auto"/>
        <w:rPr>
          <w:rFonts w:eastAsia="Times New Roman"/>
          <w:color w:val="000000"/>
          <w:lang w:bidi="ar-SA"/>
        </w:rPr>
      </w:pPr>
      <w:r>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76A79137" w14:textId="77777777" w:rsidR="004D119E" w:rsidRDefault="00695B52">
      <w:pPr>
        <w:numPr>
          <w:ilvl w:val="0"/>
          <w:numId w:val="82"/>
        </w:numPr>
        <w:tabs>
          <w:tab w:val="left" w:pos="1134"/>
        </w:tabs>
        <w:spacing w:before="0" w:after="240"/>
        <w:ind w:left="0" w:firstLine="709"/>
        <w:jc w:val="both"/>
        <w:textAlignment w:val="auto"/>
      </w:pPr>
      <w:r>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57AD096" w14:textId="77777777" w:rsidR="004D119E" w:rsidRDefault="00695B52">
      <w:pPr>
        <w:numPr>
          <w:ilvl w:val="0"/>
          <w:numId w:val="82"/>
        </w:numPr>
        <w:tabs>
          <w:tab w:val="left" w:pos="1134"/>
        </w:tabs>
        <w:spacing w:before="0" w:after="240"/>
        <w:ind w:left="0" w:firstLine="709"/>
        <w:jc w:val="both"/>
        <w:textAlignment w:val="auto"/>
      </w:pPr>
      <w:r>
        <w:rPr>
          <w:rFonts w:eastAsia="Times New Roman"/>
          <w:color w:val="000000"/>
          <w:lang w:bidi="ar-SA"/>
        </w:rPr>
        <w:t xml:space="preserve">Que el cesionario tenga capacidad para contratar con la Administración y la solvencia que resulte exigible en función de la fase de ejecución del contrato, debiendo estar debidamente clasificado si tal requisito ha sido exigido al cedente, y no estar incurso en una </w:t>
      </w:r>
      <w:r>
        <w:rPr>
          <w:rFonts w:eastAsia="Times New Roman"/>
          <w:color w:val="000000"/>
          <w:lang w:bidi="ar-SA"/>
        </w:rPr>
        <w:lastRenderedPageBreak/>
        <w:t>causa de prohibición de contratar.</w:t>
      </w:r>
    </w:p>
    <w:p w14:paraId="23A0C9A9" w14:textId="77777777" w:rsidR="004D119E" w:rsidRDefault="00695B52">
      <w:pPr>
        <w:numPr>
          <w:ilvl w:val="0"/>
          <w:numId w:val="82"/>
        </w:numPr>
        <w:tabs>
          <w:tab w:val="left" w:pos="1134"/>
        </w:tabs>
        <w:spacing w:before="0" w:after="240"/>
        <w:ind w:left="0" w:firstLine="709"/>
        <w:jc w:val="both"/>
        <w:textAlignment w:val="auto"/>
      </w:pPr>
      <w:r>
        <w:rPr>
          <w:rFonts w:eastAsia="Times New Roman"/>
          <w:color w:val="000000"/>
          <w:lang w:bidi="ar-SA"/>
        </w:rPr>
        <w:t>Que la cesión se formalice, entre el adjudicatario y el cesionario, en escritura pública.</w:t>
      </w:r>
    </w:p>
    <w:p w14:paraId="68016BBA" w14:textId="5A539D80" w:rsidR="004D119E" w:rsidRPr="009C3359" w:rsidRDefault="00695B52">
      <w:pPr>
        <w:spacing w:before="0" w:after="240"/>
        <w:jc w:val="both"/>
        <w:textAlignment w:val="auto"/>
        <w:rPr>
          <w:rFonts w:eastAsia="Times New Roman"/>
          <w:color w:val="000000"/>
          <w:lang w:bidi="ar-SA"/>
        </w:rPr>
      </w:pPr>
      <w:r>
        <w:rPr>
          <w:rFonts w:eastAsia="Times New Roman"/>
          <w:color w:val="000000"/>
          <w:lang w:bidi="ar-SA"/>
        </w:rPr>
        <w:t>No se procederá a devolver la garantía definitiva constituida por el cedente hasta que no se haya constituido formalmente la del cesionario.</w:t>
      </w:r>
    </w:p>
    <w:p w14:paraId="198EB901" w14:textId="77777777" w:rsidR="004D119E" w:rsidRDefault="00695B52">
      <w:pPr>
        <w:suppressAutoHyphens w:val="0"/>
        <w:autoSpaceDE w:val="0"/>
        <w:spacing w:before="0"/>
        <w:jc w:val="center"/>
        <w:textAlignment w:val="auto"/>
      </w:pPr>
      <w:r>
        <w:rPr>
          <w:rFonts w:eastAsia="Times New Roman"/>
          <w:b/>
          <w:sz w:val="28"/>
          <w:szCs w:val="28"/>
          <w:lang w:eastAsia="es-ES" w:bidi="ar-SA"/>
        </w:rPr>
        <w:t>VI</w:t>
      </w:r>
    </w:p>
    <w:p w14:paraId="135C2D90" w14:textId="77777777" w:rsidR="004D119E" w:rsidRDefault="00695B52">
      <w:pPr>
        <w:suppressAutoHyphens w:val="0"/>
        <w:autoSpaceDE w:val="0"/>
        <w:spacing w:before="0"/>
        <w:jc w:val="center"/>
        <w:textAlignment w:val="auto"/>
        <w:rPr>
          <w:rFonts w:eastAsia="Times New Roman"/>
          <w:b/>
          <w:sz w:val="28"/>
          <w:szCs w:val="28"/>
          <w:lang w:eastAsia="es-ES" w:bidi="ar-SA"/>
        </w:rPr>
      </w:pPr>
      <w:r>
        <w:rPr>
          <w:rFonts w:eastAsia="Times New Roman"/>
          <w:b/>
          <w:sz w:val="28"/>
          <w:szCs w:val="28"/>
          <w:lang w:eastAsia="es-ES" w:bidi="ar-SA"/>
        </w:rPr>
        <w:t>MODIFICACIÓN DE CONTRATO</w:t>
      </w:r>
    </w:p>
    <w:p w14:paraId="524CAAC1" w14:textId="77777777" w:rsidR="004D119E" w:rsidRDefault="00695B52">
      <w:pPr>
        <w:pStyle w:val="Ttulo1"/>
      </w:pPr>
      <w:bookmarkStart w:id="114" w:name="_Toc85719238"/>
      <w:bookmarkStart w:id="115" w:name="_Toc94788522"/>
      <w:r>
        <w:t>MODIFICACIÓN DEL CONTRATO (arts. 190, 203, 204, 205 y 242 LCSP)</w:t>
      </w:r>
      <w:bookmarkEnd w:id="114"/>
      <w:bookmarkEnd w:id="115"/>
    </w:p>
    <w:p w14:paraId="623F85DA" w14:textId="77777777" w:rsidR="004D119E" w:rsidRDefault="00695B52">
      <w:pPr>
        <w:suppressAutoHyphens w:val="0"/>
        <w:autoSpaceDE w:val="0"/>
        <w:spacing w:before="0" w:after="240"/>
        <w:jc w:val="both"/>
        <w:textAlignment w:val="auto"/>
      </w:pPr>
      <w:r>
        <w:rPr>
          <w:rFonts w:eastAsia="Times New Roman"/>
          <w:b/>
          <w:lang w:eastAsia="es-ES" w:bidi="ar-SA"/>
        </w:rPr>
        <w:t>37.1.-</w:t>
      </w:r>
      <w:r>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Pr>
          <w:rFonts w:eastAsia="Times New Roman"/>
          <w:bCs/>
          <w:lang w:eastAsia="es-ES" w:bidi="ar-SA"/>
        </w:rPr>
        <w:t>.</w:t>
      </w:r>
    </w:p>
    <w:p w14:paraId="39FEF0EF" w14:textId="77777777" w:rsidR="004D119E" w:rsidRDefault="00695B52">
      <w:pPr>
        <w:suppressAutoHyphens w:val="0"/>
        <w:autoSpaceDE w:val="0"/>
        <w:spacing w:before="0" w:after="240"/>
        <w:jc w:val="both"/>
        <w:textAlignment w:val="auto"/>
      </w:pPr>
      <w:bookmarkStart w:id="116" w:name="_Hlk81821197"/>
      <w:r>
        <w:rPr>
          <w:rFonts w:eastAsia="Times New Roman"/>
          <w:b/>
          <w:lang w:eastAsia="es-ES" w:bidi="ar-SA"/>
        </w:rPr>
        <w:t xml:space="preserve">37.2.- </w:t>
      </w:r>
      <w:r>
        <w:rPr>
          <w:rFonts w:eastAsia="Times New Roman"/>
          <w:lang w:eastAsia="es-ES" w:bidi="ar-SA"/>
        </w:rPr>
        <w:t>Deberá procederse a la publicación de la modificación mediante un anuncio en el perfil del contratante alojado en la Plataforma de Contratación del Sector Público</w:t>
      </w:r>
      <w:r>
        <w:t xml:space="preserve"> </w:t>
      </w:r>
      <w:r>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046DDA84" w14:textId="77777777" w:rsidR="004D119E" w:rsidRDefault="00695B52">
      <w:pPr>
        <w:suppressAutoHyphens w:val="0"/>
        <w:autoSpaceDE w:val="0"/>
        <w:spacing w:before="0" w:after="240"/>
        <w:jc w:val="both"/>
        <w:textAlignment w:val="auto"/>
      </w:pPr>
      <w:r>
        <w:rPr>
          <w:rFonts w:eastAsia="Times New Roman"/>
          <w:b/>
          <w:lang w:eastAsia="es-ES" w:bidi="ar-SA"/>
        </w:rPr>
        <w:t xml:space="preserve">37.3.- </w:t>
      </w:r>
      <w:r>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(clausula 37.10) o en el artículo 205 de la LCSP (clausula 37.11) que determinan que el contrato deba ser modificado para la más adecuada satisfacción de las necesidades de la Administración que dieron lugar a la celebración del mismo.</w:t>
      </w:r>
    </w:p>
    <w:p w14:paraId="0564BDB1" w14:textId="77777777" w:rsidR="004D119E" w:rsidRDefault="00695B52">
      <w:pPr>
        <w:suppressAutoHyphens w:val="0"/>
        <w:autoSpaceDE w:val="0"/>
        <w:spacing w:before="0" w:after="240"/>
        <w:jc w:val="both"/>
        <w:textAlignment w:val="auto"/>
      </w:pPr>
      <w:r>
        <w:rPr>
          <w:rFonts w:eastAsia="Times New Roman"/>
          <w:lang w:eastAsia="es-ES" w:bidi="ar-SA"/>
        </w:rPr>
        <w:t>Antes de proceder a la modificación del contrato, deberá darse audiencia al redactor del proyecto o de las especificaciones técnicas, si estos se hubiesen preparado por un tercero ajeno al órgano de contratación en virtud de un contrato de servicios, para que, en un plazo no inferior a tres días, formule las consideraciones que tenga por conveniente.</w:t>
      </w:r>
    </w:p>
    <w:p w14:paraId="04CDEA93" w14:textId="77777777" w:rsidR="004D119E" w:rsidRDefault="00695B52">
      <w:pPr>
        <w:suppressAutoHyphens w:val="0"/>
        <w:autoSpaceDE w:val="0"/>
        <w:spacing w:before="0" w:after="240"/>
        <w:jc w:val="both"/>
        <w:textAlignment w:val="auto"/>
      </w:pPr>
      <w:r>
        <w:rPr>
          <w:rFonts w:eastAsia="Times New Roman"/>
          <w:lang w:eastAsia="es-ES" w:bidi="ar-SA"/>
        </w:rPr>
        <w:t xml:space="preserve">Las modificaciones se llevarán a cabo con arreglo al siguiente procedimiento: </w:t>
      </w:r>
      <w:proofErr w:type="gramStart"/>
      <w:r>
        <w:rPr>
          <w:rFonts w:eastAsia="Times New Roman"/>
          <w:b/>
          <w:bCs/>
          <w:lang w:eastAsia="es-ES" w:bidi="ar-SA"/>
        </w:rPr>
        <w:t>[</w:t>
      </w:r>
      <w:r>
        <w:rPr>
          <w:rFonts w:eastAsia="Times New Roman"/>
          <w:lang w:eastAsia="es-ES" w:bidi="ar-SA"/>
        </w:rPr>
        <w:t>….</w:t>
      </w:r>
      <w:proofErr w:type="gramEnd"/>
      <w:r>
        <w:rPr>
          <w:rFonts w:eastAsia="Times New Roman"/>
          <w:b/>
          <w:bCs/>
          <w:lang w:eastAsia="es-ES" w:bidi="ar-SA"/>
        </w:rPr>
        <w:t>]</w:t>
      </w:r>
      <w:r>
        <w:rPr>
          <w:rFonts w:eastAsia="Times New Roman"/>
          <w:lang w:eastAsia="es-ES" w:bidi="ar-SA"/>
        </w:rPr>
        <w:t>.</w:t>
      </w:r>
    </w:p>
    <w:p w14:paraId="6AACB083" w14:textId="77777777" w:rsidR="004D119E" w:rsidRDefault="00695B52">
      <w:pPr>
        <w:widowControl/>
        <w:numPr>
          <w:ilvl w:val="0"/>
          <w:numId w:val="83"/>
        </w:numPr>
        <w:suppressAutoHyphens w:val="0"/>
        <w:autoSpaceDE w:val="0"/>
        <w:spacing w:before="0" w:after="0"/>
        <w:ind w:left="1077" w:hanging="357"/>
        <w:jc w:val="both"/>
        <w:textAlignment w:val="auto"/>
        <w:rPr>
          <w:rFonts w:eastAsia="Times New Roman"/>
          <w:lang w:eastAsia="es-ES" w:bidi="ar-SA"/>
        </w:rPr>
      </w:pPr>
      <w:r>
        <w:rPr>
          <w:rFonts w:eastAsia="Times New Roman"/>
          <w:lang w:eastAsia="es-ES" w:bidi="ar-SA"/>
        </w:rPr>
        <w:t>audiencia del contratista</w:t>
      </w:r>
    </w:p>
    <w:p w14:paraId="7DFC8ABF" w14:textId="77777777" w:rsidR="004D119E" w:rsidRDefault="00695B52">
      <w:pPr>
        <w:widowControl/>
        <w:numPr>
          <w:ilvl w:val="0"/>
          <w:numId w:val="83"/>
        </w:numPr>
        <w:suppressAutoHyphens w:val="0"/>
        <w:autoSpaceDE w:val="0"/>
        <w:spacing w:before="0" w:after="0"/>
        <w:ind w:left="1077" w:hanging="357"/>
        <w:jc w:val="both"/>
        <w:textAlignment w:val="auto"/>
        <w:rPr>
          <w:rFonts w:eastAsia="Times New Roman"/>
          <w:lang w:eastAsia="es-ES" w:bidi="ar-SA"/>
        </w:rPr>
      </w:pPr>
      <w:r>
        <w:rPr>
          <w:rFonts w:eastAsia="Times New Roman"/>
          <w:lang w:eastAsia="es-ES" w:bidi="ar-SA"/>
        </w:rPr>
        <w:t>informe de los servicios jurídicos</w:t>
      </w:r>
    </w:p>
    <w:p w14:paraId="5C63B693" w14:textId="77777777" w:rsidR="004D119E" w:rsidRDefault="00695B52">
      <w:pPr>
        <w:widowControl/>
        <w:numPr>
          <w:ilvl w:val="0"/>
          <w:numId w:val="83"/>
        </w:numPr>
        <w:suppressAutoHyphens w:val="0"/>
        <w:autoSpaceDE w:val="0"/>
        <w:spacing w:before="0" w:after="240"/>
        <w:ind w:left="1077" w:hanging="357"/>
        <w:jc w:val="both"/>
        <w:textAlignment w:val="auto"/>
        <w:rPr>
          <w:rFonts w:eastAsia="Times New Roman"/>
          <w:lang w:eastAsia="es-ES" w:bidi="ar-SA"/>
        </w:rPr>
      </w:pPr>
      <w:r>
        <w:rPr>
          <w:rFonts w:eastAsia="Times New Roman"/>
          <w:lang w:eastAsia="es-ES" w:bidi="ar-SA"/>
        </w:rPr>
        <w:t>informe del consejo consultivo, en su caso</w:t>
      </w:r>
    </w:p>
    <w:p w14:paraId="78600289" w14:textId="77777777" w:rsidR="004D119E" w:rsidRDefault="00695B52">
      <w:pPr>
        <w:suppressAutoHyphens w:val="0"/>
        <w:autoSpaceDE w:val="0"/>
        <w:spacing w:after="240"/>
        <w:jc w:val="both"/>
        <w:textAlignment w:val="auto"/>
        <w:rPr>
          <w:rFonts w:eastAsia="Times New Roman"/>
          <w:lang w:eastAsia="es-ES" w:bidi="ar-SA"/>
        </w:rPr>
      </w:pPr>
      <w:r>
        <w:rPr>
          <w:rFonts w:eastAsia="Times New Roman"/>
          <w:lang w:eastAsia="es-ES" w:bidi="ar-SA"/>
        </w:rPr>
        <w:t>En todo caso, la tramitación exigirá la autorización del órgano de contratación para iniciar el correspondiente expediente y la aprobación del expediente y del gasto.</w:t>
      </w:r>
    </w:p>
    <w:p w14:paraId="164E3982"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En el caso de que la tramitación del expediente de modificación exija su suspensión se aplicará lo dispuesto en el artículo 208 de la LCSP.</w:t>
      </w:r>
    </w:p>
    <w:p w14:paraId="5200EDE4" w14:textId="77777777" w:rsidR="004D119E" w:rsidRDefault="00695B52">
      <w:pPr>
        <w:suppressAutoHyphens w:val="0"/>
        <w:autoSpaceDE w:val="0"/>
        <w:spacing w:before="0" w:after="240"/>
        <w:jc w:val="both"/>
        <w:textAlignment w:val="auto"/>
      </w:pPr>
      <w:r>
        <w:rPr>
          <w:rFonts w:eastAsia="Times New Roman"/>
          <w:b/>
          <w:lang w:eastAsia="es-ES" w:bidi="ar-SA"/>
        </w:rPr>
        <w:lastRenderedPageBreak/>
        <w:t>37.4.-</w:t>
      </w:r>
      <w:r>
        <w:rPr>
          <w:rFonts w:eastAsia="Times New Roman"/>
          <w:lang w:eastAsia="es-ES" w:bidi="ar-SA"/>
        </w:rPr>
        <w:t xml:space="preserve"> Cuando las modificaciones supongan la introducción de unidades de obra no previstas en el proyecto o cuyas características difieran de las fijadas en este, y no sea necesario realizar una nueva licitación, los precios aplicables a las mismas serán fijados por la Administración, previa audiencia de la persona contratista por plazo mínimo de tres días hábiles. Cuando ésta no aceptase los precios fijados, el órgano de contratación podrá contratarlas con otra persona empresaria en los mismos precios que hubiese fijado, ejecutarlas directamente u optar por la resolución del contrato conforme al artículo 211 de la LCSP.</w:t>
      </w:r>
    </w:p>
    <w:p w14:paraId="08B3307A" w14:textId="77777777" w:rsidR="004D119E" w:rsidRDefault="00695B52">
      <w:pPr>
        <w:suppressAutoHyphens w:val="0"/>
        <w:autoSpaceDE w:val="0"/>
        <w:spacing w:before="0" w:after="240"/>
        <w:jc w:val="both"/>
        <w:textAlignment w:val="auto"/>
      </w:pPr>
      <w:r>
        <w:rPr>
          <w:rFonts w:eastAsia="Times New Roman"/>
          <w:b/>
          <w:lang w:eastAsia="es-ES" w:bidi="ar-SA"/>
        </w:rPr>
        <w:t>37.5.-</w:t>
      </w:r>
      <w:r>
        <w:rPr>
          <w:rFonts w:eastAsia="Times New Roman"/>
          <w:lang w:eastAsia="es-ES" w:bidi="ar-SA"/>
        </w:rPr>
        <w:t xml:space="preserve"> Las certificaciones a expedir durante la tramitación del expediente modificado que comprendan unidades no previstas en el proyecto inicial tomarán como referencia los precios que</w:t>
      </w:r>
      <w:r>
        <w:t xml:space="preserve"> </w:t>
      </w:r>
      <w:r>
        <w:rPr>
          <w:rFonts w:eastAsia="Times New Roman"/>
          <w:lang w:eastAsia="es-ES" w:bidi="ar-SA"/>
        </w:rPr>
        <w:t>figuren en la propuesta técnica motivada, cuyos abonos tienen el concepto de pagos a cuenta</w:t>
      </w:r>
      <w:r>
        <w:t xml:space="preserve"> </w:t>
      </w:r>
      <w:r>
        <w:rPr>
          <w:rFonts w:eastAsia="Times New Roman"/>
          <w:lang w:eastAsia="es-ES" w:bidi="ar-SA"/>
        </w:rPr>
        <w:t>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 comprenden.</w:t>
      </w:r>
    </w:p>
    <w:p w14:paraId="5D577A55" w14:textId="77777777" w:rsidR="004D119E" w:rsidRDefault="00695B52">
      <w:pPr>
        <w:suppressAutoHyphens w:val="0"/>
        <w:autoSpaceDE w:val="0"/>
        <w:spacing w:before="0" w:after="240"/>
        <w:jc w:val="both"/>
        <w:textAlignment w:val="auto"/>
      </w:pPr>
      <w:r>
        <w:rPr>
          <w:rFonts w:eastAsia="Times New Roman"/>
          <w:b/>
          <w:lang w:eastAsia="es-ES" w:bidi="ar-SA"/>
        </w:rPr>
        <w:t>37.6.-</w:t>
      </w:r>
      <w:r>
        <w:rPr>
          <w:rFonts w:eastAsia="Times New Roman"/>
          <w:lang w:eastAsia="es-ES" w:bidi="ar-SA"/>
        </w:rPr>
        <w:t xml:space="preserve"> 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LCSP.</w:t>
      </w:r>
    </w:p>
    <w:p w14:paraId="7FFCE9B0" w14:textId="77777777" w:rsidR="004D119E" w:rsidRDefault="00695B52">
      <w:pPr>
        <w:suppressAutoHyphens w:val="0"/>
        <w:autoSpaceDE w:val="0"/>
        <w:spacing w:before="0" w:after="240"/>
        <w:jc w:val="both"/>
        <w:textAlignment w:val="auto"/>
      </w:pPr>
      <w:r>
        <w:rPr>
          <w:rFonts w:eastAsia="Times New Roman"/>
          <w:b/>
          <w:lang w:eastAsia="es-ES" w:bidi="ar-SA"/>
        </w:rPr>
        <w:t>37.7.-</w:t>
      </w:r>
      <w:r>
        <w:rPr>
          <w:rFonts w:eastAsia="Times New Roman"/>
          <w:lang w:eastAsia="es-ES" w:bidi="ar-SA"/>
        </w:rPr>
        <w:t xml:space="preserve"> En el caso de que la tramitación del expediente de modificación exija su suspensión se aplicará lo dispuesto en el artículo 208 de la LCSP.</w:t>
      </w:r>
    </w:p>
    <w:p w14:paraId="249E0AD6" w14:textId="77777777" w:rsidR="004D119E" w:rsidRDefault="00695B52">
      <w:pPr>
        <w:suppressAutoHyphens w:val="0"/>
        <w:autoSpaceDE w:val="0"/>
        <w:spacing w:before="0" w:after="240"/>
        <w:jc w:val="both"/>
        <w:textAlignment w:val="auto"/>
      </w:pPr>
      <w:r>
        <w:rPr>
          <w:rFonts w:eastAsia="Times New Roman"/>
          <w:b/>
          <w:lang w:eastAsia="es-ES" w:bidi="ar-SA"/>
        </w:rPr>
        <w:t>37.8.-</w:t>
      </w:r>
      <w:r>
        <w:rPr>
          <w:rFonts w:eastAsia="Times New Roman"/>
          <w:lang w:eastAsia="es-ES" w:bidi="ar-SA"/>
        </w:rPr>
        <w:t xml:space="preserve"> No obstante, de conformidad con el artículo 242.4 de la LCSP, no tendrán la consideración de modificaciones:</w:t>
      </w:r>
    </w:p>
    <w:p w14:paraId="5E127DFF" w14:textId="77777777" w:rsidR="004D119E" w:rsidRDefault="00695B52">
      <w:pPr>
        <w:widowControl/>
        <w:numPr>
          <w:ilvl w:val="0"/>
          <w:numId w:val="84"/>
        </w:numPr>
        <w:tabs>
          <w:tab w:val="left" w:pos="-1014"/>
        </w:tabs>
        <w:suppressAutoHyphens w:val="0"/>
        <w:autoSpaceDE w:val="0"/>
        <w:spacing w:before="0" w:after="240"/>
        <w:jc w:val="both"/>
        <w:textAlignment w:val="auto"/>
        <w:rPr>
          <w:rFonts w:eastAsia="Times New Roman"/>
          <w:lang w:eastAsia="es-ES" w:bidi="ar-SA"/>
        </w:rPr>
      </w:pPr>
      <w:r>
        <w:rPr>
          <w:rFonts w:eastAsia="Times New Roman"/>
          <w:lang w:eastAsia="es-ES" w:bidi="ar-SA"/>
        </w:rPr>
        <w:t>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14:paraId="067879B4" w14:textId="77777777" w:rsidR="004D119E" w:rsidRDefault="00695B52">
      <w:pPr>
        <w:widowControl/>
        <w:numPr>
          <w:ilvl w:val="0"/>
          <w:numId w:val="84"/>
        </w:numPr>
        <w:tabs>
          <w:tab w:val="left" w:pos="-1014"/>
        </w:tabs>
        <w:suppressAutoHyphens w:val="0"/>
        <w:autoSpaceDE w:val="0"/>
        <w:spacing w:before="0" w:after="240"/>
        <w:jc w:val="both"/>
        <w:textAlignment w:val="auto"/>
        <w:rPr>
          <w:rFonts w:eastAsia="Times New Roman"/>
          <w:lang w:eastAsia="es-ES" w:bidi="ar-SA"/>
        </w:rPr>
      </w:pPr>
      <w:r>
        <w:rPr>
          <w:rFonts w:eastAsia="Times New Roman"/>
          <w:lang w:eastAsia="es-ES" w:bidi="ar-SA"/>
        </w:rPr>
        <w:t>La inclusión de precios nuevos, fijados contradictoriamente por los procedimientos establecidos en la LCSP y en sus normas de desarrollo, siempre que no supongan incremento del precio global del contrato ni afecten a unidades de obra que en su conjunto exceda del 3 por ciento del presupuesto primitivo del mismo.</w:t>
      </w:r>
    </w:p>
    <w:p w14:paraId="56E1AE9A" w14:textId="77777777" w:rsidR="004D119E" w:rsidRDefault="00695B52">
      <w:pPr>
        <w:suppressAutoHyphens w:val="0"/>
        <w:autoSpaceDE w:val="0"/>
        <w:spacing w:before="0" w:after="240"/>
        <w:jc w:val="both"/>
        <w:textAlignment w:val="auto"/>
      </w:pPr>
      <w:r>
        <w:rPr>
          <w:rFonts w:eastAsia="Times New Roman"/>
          <w:shd w:val="clear" w:color="auto" w:fill="D3D3D3"/>
          <w:lang w:eastAsia="es-ES" w:bidi="ar-SA"/>
        </w:rPr>
        <w:t>(</w:t>
      </w:r>
      <w:r>
        <w:rPr>
          <w:rFonts w:eastAsia="Times New Roman"/>
          <w:i/>
          <w:shd w:val="clear" w:color="auto" w:fill="D3D3D3"/>
          <w:lang w:eastAsia="es-ES" w:bidi="ar-SA"/>
        </w:rPr>
        <w:t>las modificaciones no podrán suponer el establecimiento de nuevos precios unitarios no previstos en el contrato, de conformidad con lo indicado en el artículo 204 de la LCSP</w:t>
      </w:r>
      <w:r>
        <w:rPr>
          <w:rFonts w:eastAsia="Times New Roman"/>
          <w:shd w:val="clear" w:color="auto" w:fill="D3D3D3"/>
          <w:lang w:eastAsia="es-ES" w:bidi="ar-SA"/>
        </w:rPr>
        <w:t>)</w:t>
      </w:r>
    </w:p>
    <w:p w14:paraId="2AF43D56" w14:textId="77777777" w:rsidR="004D119E" w:rsidRDefault="00695B52">
      <w:pPr>
        <w:widowControl/>
        <w:tabs>
          <w:tab w:val="left" w:pos="-1440"/>
          <w:tab w:val="left" w:pos="-720"/>
        </w:tabs>
        <w:spacing w:before="0" w:after="240"/>
        <w:jc w:val="both"/>
      </w:pPr>
      <w:r>
        <w:rPr>
          <w:rFonts w:eastAsia="Times New Roman"/>
          <w:b/>
          <w:lang w:bidi="ar-SA"/>
        </w:rPr>
        <w:t xml:space="preserve">37.9.- </w:t>
      </w:r>
      <w:r>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76E1DB97" w14:textId="77777777" w:rsidR="004D119E" w:rsidRDefault="00695B52">
      <w:pPr>
        <w:suppressAutoHyphens w:val="0"/>
        <w:autoSpaceDE w:val="0"/>
        <w:spacing w:before="0" w:after="240"/>
        <w:jc w:val="both"/>
        <w:textAlignment w:val="auto"/>
      </w:pPr>
      <w:r>
        <w:rPr>
          <w:rFonts w:eastAsia="Times New Roman"/>
          <w:lang w:bidi="ar-SA"/>
        </w:rPr>
        <w:t xml:space="preserve">En el plazo de 15 días naturales, contados desde la fecha en que se hagan efectivas, en su caso, </w:t>
      </w:r>
      <w:r>
        <w:rPr>
          <w:rFonts w:eastAsia="Times New Roman"/>
          <w:lang w:bidi="ar-SA"/>
        </w:rPr>
        <w:lastRenderedPageBreak/>
        <w:t>las penalidades o indemnizaciones, la adjudicataria deberá reponer o ampliar la garantía constituida en la cuantía que corresponda, incurriendo, en caso contrario, en causa de resolución.</w:t>
      </w:r>
    </w:p>
    <w:bookmarkEnd w:id="116"/>
    <w:p w14:paraId="51B21768" w14:textId="77777777" w:rsidR="004D119E" w:rsidRDefault="00695B52">
      <w:pPr>
        <w:suppressAutoHyphens w:val="0"/>
        <w:autoSpaceDE w:val="0"/>
        <w:spacing w:before="0" w:after="240"/>
        <w:jc w:val="both"/>
        <w:textAlignment w:val="auto"/>
      </w:pPr>
      <w:r>
        <w:rPr>
          <w:rFonts w:eastAsia="Times New Roman"/>
          <w:b/>
          <w:bCs/>
          <w:lang w:eastAsia="es-ES" w:bidi="ar-SA"/>
        </w:rPr>
        <w:t>37.10.-</w:t>
      </w:r>
      <w:r>
        <w:rPr>
          <w:rFonts w:eastAsia="Times New Roman"/>
          <w:lang w:eastAsia="es-ES" w:bidi="ar-SA"/>
        </w:rPr>
        <w:t xml:space="preserve"> </w:t>
      </w:r>
      <w:r>
        <w:rPr>
          <w:rFonts w:eastAsia="Times New Roman"/>
          <w:u w:val="single"/>
          <w:lang w:eastAsia="es-ES" w:bidi="ar-SA"/>
        </w:rPr>
        <w:t>Modificaciones previstas en el presente pliego de cláusulas administrativas particulares</w:t>
      </w:r>
    </w:p>
    <w:p w14:paraId="3838CBD2" w14:textId="77777777" w:rsidR="004D119E" w:rsidRDefault="00695B52">
      <w:pPr>
        <w:suppressAutoHyphens w:val="0"/>
        <w:autoSpaceDE w:val="0"/>
        <w:spacing w:before="0" w:after="240"/>
        <w:jc w:val="both"/>
        <w:textAlignment w:val="auto"/>
      </w:pPr>
      <w:bookmarkStart w:id="117" w:name="_Hlk81821425"/>
      <w:r>
        <w:rPr>
          <w:rFonts w:eastAsia="Times New Roman"/>
          <w:lang w:eastAsia="es-ES" w:bidi="ar-SA"/>
        </w:rPr>
        <w:t xml:space="preserve">De conformidad con el artículo 204 de la LCSP, el contrato se modificará cuando concurran las siguientes circunstancias: </w:t>
      </w:r>
      <w:r>
        <w:rPr>
          <w:rFonts w:eastAsia="Times New Roman"/>
          <w:b/>
          <w:bCs/>
          <w:i/>
          <w:iCs/>
          <w:color w:val="FF0000"/>
          <w:lang w:eastAsia="es-ES" w:bidi="ar-SA"/>
        </w:rPr>
        <w:t>[describir las circunstancias objetivas cuya concurrencia pueda dar lugar a la modificación del contrato]</w:t>
      </w:r>
    </w:p>
    <w:p w14:paraId="75F0055D" w14:textId="77777777" w:rsidR="004D119E" w:rsidRDefault="00695B52">
      <w:pPr>
        <w:suppressAutoHyphens w:val="0"/>
        <w:autoSpaceDE w:val="0"/>
        <w:spacing w:before="0" w:after="240"/>
        <w:jc w:val="both"/>
        <w:textAlignment w:val="auto"/>
      </w:pPr>
      <w:r>
        <w:rPr>
          <w:rFonts w:eastAsia="Times New Roman"/>
          <w:lang w:eastAsia="es-ES" w:bidi="ar-SA"/>
        </w:rPr>
        <w:t>Esta modificación tiene el alcance siguiente</w:t>
      </w:r>
      <w:r>
        <w:rPr>
          <w:rFonts w:eastAsia="Times New Roman"/>
          <w:color w:val="FF0000"/>
          <w:lang w:eastAsia="es-ES" w:bidi="ar-SA"/>
        </w:rPr>
        <w:t xml:space="preserve">: </w:t>
      </w:r>
      <w:r>
        <w:rPr>
          <w:rFonts w:eastAsia="Times New Roman"/>
          <w:b/>
          <w:bCs/>
          <w:i/>
          <w:iCs/>
          <w:color w:val="FF0000"/>
          <w:lang w:eastAsia="es-ES" w:bidi="ar-SA"/>
        </w:rPr>
        <w:t>[describir en que consiste la modificación]</w:t>
      </w:r>
    </w:p>
    <w:p w14:paraId="140AA4F8" w14:textId="77777777" w:rsidR="004D119E" w:rsidRDefault="00695B52">
      <w:pPr>
        <w:suppressAutoHyphens w:val="0"/>
        <w:autoSpaceDE w:val="0"/>
        <w:spacing w:before="0" w:after="240"/>
        <w:jc w:val="both"/>
        <w:textAlignment w:val="auto"/>
      </w:pPr>
      <w:r>
        <w:rPr>
          <w:rFonts w:eastAsia="Times New Roman"/>
          <w:lang w:eastAsia="es-ES" w:bidi="ar-SA"/>
        </w:rPr>
        <w:t xml:space="preserve">Asimismo, su importe no podrá ser superior al </w:t>
      </w:r>
      <w:r>
        <w:rPr>
          <w:rFonts w:eastAsia="Times New Roman"/>
          <w:b/>
          <w:bCs/>
          <w:i/>
          <w:iCs/>
          <w:lang w:eastAsia="es-ES" w:bidi="ar-SA"/>
        </w:rPr>
        <w:t>[máximo 20]</w:t>
      </w:r>
      <w:r>
        <w:rPr>
          <w:rFonts w:eastAsia="Times New Roman"/>
          <w:lang w:eastAsia="es-ES" w:bidi="ar-SA"/>
        </w:rPr>
        <w:t xml:space="preserve"> % del precio del contrato, no podrá alterar la naturaleza del del contrato y se llevará a cabo con arreglo al siguiente procedimiento: </w:t>
      </w:r>
      <w:proofErr w:type="gramStart"/>
      <w:r>
        <w:rPr>
          <w:rFonts w:eastAsia="Times New Roman"/>
          <w:b/>
          <w:bCs/>
          <w:lang w:eastAsia="es-ES" w:bidi="ar-SA"/>
        </w:rPr>
        <w:t>[</w:t>
      </w:r>
      <w:r>
        <w:rPr>
          <w:rFonts w:eastAsia="Times New Roman"/>
          <w:lang w:eastAsia="es-ES" w:bidi="ar-SA"/>
        </w:rPr>
        <w:t>….</w:t>
      </w:r>
      <w:proofErr w:type="gramEnd"/>
      <w:r>
        <w:rPr>
          <w:rFonts w:eastAsia="Times New Roman"/>
          <w:b/>
          <w:bCs/>
          <w:lang w:eastAsia="es-ES" w:bidi="ar-SA"/>
        </w:rPr>
        <w:t>]</w:t>
      </w:r>
      <w:r>
        <w:rPr>
          <w:rFonts w:eastAsia="Times New Roman"/>
          <w:lang w:eastAsia="es-ES" w:bidi="ar-SA"/>
        </w:rPr>
        <w:t>.</w:t>
      </w:r>
    </w:p>
    <w:p w14:paraId="77676C06"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no podrá suponer el establecimiento de nuevos precios unitarios no previstos en el contrato</w:t>
      </w:r>
      <w:bookmarkEnd w:id="117"/>
      <w:r>
        <w:rPr>
          <w:rFonts w:eastAsia="Times New Roman"/>
          <w:lang w:eastAsia="es-ES" w:bidi="ar-SA"/>
        </w:rPr>
        <w:t>.</w:t>
      </w:r>
    </w:p>
    <w:p w14:paraId="55A80948" w14:textId="77777777" w:rsidR="004D119E" w:rsidRDefault="00695B52">
      <w:pPr>
        <w:suppressAutoHyphens w:val="0"/>
        <w:autoSpaceDE w:val="0"/>
        <w:spacing w:before="0" w:after="240"/>
        <w:jc w:val="both"/>
        <w:textAlignment w:val="auto"/>
      </w:pPr>
      <w:r>
        <w:rPr>
          <w:rFonts w:eastAsia="Times New Roman"/>
          <w:b/>
          <w:bCs/>
          <w:i/>
          <w:iCs/>
          <w:color w:val="FF0000"/>
          <w:lang w:eastAsia="es-ES" w:bidi="ar-SA"/>
        </w:rPr>
        <w:t>[SI SE ESTIMA CONVENIENTE, todos los párrafos anteriores se sustituirán por el siguiente</w:t>
      </w:r>
      <w:r>
        <w:rPr>
          <w:rFonts w:eastAsia="Times New Roman"/>
          <w:b/>
          <w:bCs/>
          <w:i/>
          <w:iCs/>
          <w:lang w:eastAsia="es-ES" w:bidi="ar-SA"/>
        </w:rPr>
        <w:t>:</w:t>
      </w:r>
    </w:p>
    <w:p w14:paraId="2A78E699" w14:textId="77777777" w:rsidR="004D119E" w:rsidRDefault="00695B52">
      <w:pPr>
        <w:suppressAutoHyphens w:val="0"/>
        <w:autoSpaceDE w:val="0"/>
        <w:spacing w:before="0" w:after="240"/>
        <w:jc w:val="both"/>
        <w:textAlignment w:val="auto"/>
      </w:pPr>
      <w:r>
        <w:rPr>
          <w:rFonts w:eastAsia="Times New Roman"/>
          <w:lang w:eastAsia="es-ES" w:bidi="ar-SA"/>
        </w:rPr>
        <w:t>No se prevé ninguna modificación del contrato, sin perjuicio de aquellas modificaciones referidas en el apartado siguiente.</w:t>
      </w:r>
      <w:r>
        <w:rPr>
          <w:rFonts w:eastAsia="Times New Roman"/>
          <w:b/>
          <w:bCs/>
          <w:i/>
          <w:iCs/>
          <w:color w:val="FF0000"/>
          <w:lang w:eastAsia="es-ES" w:bidi="ar-SA"/>
        </w:rPr>
        <w:t>]</w:t>
      </w:r>
    </w:p>
    <w:p w14:paraId="7B335472" w14:textId="77777777" w:rsidR="004D119E" w:rsidRDefault="00695B52">
      <w:pPr>
        <w:suppressAutoHyphens w:val="0"/>
        <w:autoSpaceDE w:val="0"/>
        <w:spacing w:before="0" w:after="240"/>
        <w:jc w:val="both"/>
        <w:textAlignment w:val="auto"/>
      </w:pPr>
      <w:r>
        <w:rPr>
          <w:rFonts w:eastAsia="Times New Roman"/>
          <w:b/>
          <w:bCs/>
          <w:lang w:eastAsia="es-ES" w:bidi="ar-SA"/>
        </w:rPr>
        <w:t>37</w:t>
      </w:r>
      <w:r>
        <w:rPr>
          <w:rFonts w:eastAsia="Times New Roman"/>
          <w:b/>
          <w:lang w:eastAsia="es-ES" w:bidi="ar-SA"/>
        </w:rPr>
        <w:t xml:space="preserve">.11.- </w:t>
      </w:r>
      <w:r>
        <w:rPr>
          <w:rFonts w:eastAsia="Times New Roman"/>
          <w:u w:val="single"/>
          <w:lang w:eastAsia="es-ES" w:bidi="ar-SA"/>
        </w:rPr>
        <w:t>Modificaciones no previstas: prestaciones adicionales, circunstancias imprevisibles y modificaciones no sustanciales</w:t>
      </w:r>
    </w:p>
    <w:p w14:paraId="7B3B8396"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Las modificaciones no previstas en el PCAP sólo podrán realizarse cuando se cumplan los siguientes requisitos y siempre y cuando no alteren las condiciones esenciales de la licitación y adjudicación del contrato debiendo limitarse a introducir las variaciones estrictamente indispensables para atender la causa objetiva que las haga necesarias:</w:t>
      </w:r>
    </w:p>
    <w:p w14:paraId="3533FA2B" w14:textId="77777777" w:rsidR="004D119E" w:rsidRDefault="00695B52">
      <w:pPr>
        <w:widowControl/>
        <w:numPr>
          <w:ilvl w:val="0"/>
          <w:numId w:val="85"/>
        </w:numPr>
        <w:suppressAutoHyphens w:val="0"/>
        <w:autoSpaceDE w:val="0"/>
        <w:spacing w:before="0" w:after="240"/>
        <w:jc w:val="both"/>
        <w:textAlignment w:val="auto"/>
        <w:rPr>
          <w:rFonts w:eastAsia="Times New Roman"/>
          <w:lang w:eastAsia="es-ES" w:bidi="ar-SA"/>
        </w:rPr>
      </w:pPr>
      <w:r>
        <w:rPr>
          <w:rFonts w:eastAsia="Times New Roman"/>
          <w:lang w:eastAsia="es-ES" w:bidi="ar-SA"/>
        </w:rPr>
        <w:t>Cuando sea preciso añadir obras adicionales a los inicialmente contratados y se den las dos condiciones siguientes:</w:t>
      </w:r>
    </w:p>
    <w:p w14:paraId="26111405"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No fuera posible el cambio de contratista por razones económicas o técnicas.</w:t>
      </w:r>
    </w:p>
    <w:p w14:paraId="7839D9D5"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del contrato implique una alteración que no exceda del 50% del precio inicial, IGIC excluido, aislada o conjuntamente con otras modificaciones.</w:t>
      </w:r>
    </w:p>
    <w:p w14:paraId="5E66AE4C" w14:textId="77777777" w:rsidR="004D119E" w:rsidRDefault="00695B52">
      <w:pPr>
        <w:widowControl/>
        <w:numPr>
          <w:ilvl w:val="0"/>
          <w:numId w:val="85"/>
        </w:numPr>
        <w:suppressAutoHyphens w:val="0"/>
        <w:autoSpaceDE w:val="0"/>
        <w:spacing w:before="0" w:after="240"/>
        <w:jc w:val="both"/>
        <w:textAlignment w:val="auto"/>
        <w:rPr>
          <w:rFonts w:eastAsia="Times New Roman"/>
          <w:lang w:eastAsia="es-ES" w:bidi="ar-SA"/>
        </w:rPr>
      </w:pPr>
      <w:r>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2439856F"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Que la necesidad de la modificación se derive de circunstancias que una Administración diligente no hubiera podido prever.</w:t>
      </w:r>
    </w:p>
    <w:p w14:paraId="4DC0B569"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no altere la naturaleza global del contrato.</w:t>
      </w:r>
    </w:p>
    <w:p w14:paraId="74FC5EEC"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del contrato implique una alteración que no exceda del 50% del precio inicial, IGIC excluido, aislada o conjuntamente con otras modificaciones.</w:t>
      </w:r>
    </w:p>
    <w:p w14:paraId="10D28583" w14:textId="77777777" w:rsidR="004D119E" w:rsidRDefault="00695B52">
      <w:pPr>
        <w:widowControl/>
        <w:numPr>
          <w:ilvl w:val="0"/>
          <w:numId w:val="85"/>
        </w:numPr>
        <w:suppressAutoHyphens w:val="0"/>
        <w:autoSpaceDE w:val="0"/>
        <w:spacing w:before="0" w:after="240"/>
        <w:jc w:val="both"/>
        <w:textAlignment w:val="auto"/>
        <w:rPr>
          <w:rFonts w:eastAsia="Times New Roman"/>
          <w:lang w:eastAsia="es-ES" w:bidi="ar-SA"/>
        </w:rPr>
      </w:pPr>
      <w:r>
        <w:rPr>
          <w:rFonts w:eastAsia="Times New Roman"/>
          <w:lang w:eastAsia="es-ES" w:bidi="ar-SA"/>
        </w:rPr>
        <w:lastRenderedPageBreak/>
        <w:t>Cuando las modificaciones no sean sustanciales.</w:t>
      </w:r>
    </w:p>
    <w:p w14:paraId="7758BD24" w14:textId="77777777" w:rsidR="004D119E" w:rsidRDefault="00695B52">
      <w:pPr>
        <w:pStyle w:val="Ttulo1"/>
      </w:pPr>
      <w:bookmarkStart w:id="118" w:name="_Toc85719239"/>
      <w:bookmarkStart w:id="119" w:name="_Toc94788523"/>
      <w:r>
        <w:t>SUSPENSIÓN DEL CONTRATO (art. 208 LCSP)</w:t>
      </w:r>
      <w:bookmarkEnd w:id="118"/>
      <w:bookmarkEnd w:id="119"/>
    </w:p>
    <w:p w14:paraId="225D0404" w14:textId="77777777" w:rsidR="004D119E" w:rsidRDefault="00695B52">
      <w:pPr>
        <w:suppressAutoHyphens w:val="0"/>
        <w:autoSpaceDE w:val="0"/>
        <w:spacing w:before="0" w:after="240"/>
        <w:jc w:val="both"/>
        <w:textAlignment w:val="auto"/>
      </w:pPr>
      <w:r>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t xml:space="preserve"> </w:t>
      </w:r>
      <w:r>
        <w:rPr>
          <w:rFonts w:eastAsia="Times New Roman"/>
          <w:lang w:eastAsia="es-ES" w:bidi="ar-SA"/>
        </w:rPr>
        <w:t>que deberá ir firmada por el director facultativo y el contratista en la que se consignarán las circunstancias que la han motivado y la situación de hecho en la ejecución del contrato y</w:t>
      </w:r>
      <w:r>
        <w:t xml:space="preserve"> </w:t>
      </w:r>
      <w:r>
        <w:rPr>
          <w:rFonts w:eastAsia="Times New Roman"/>
          <w:lang w:eastAsia="es-ES" w:bidi="ar-SA"/>
        </w:rPr>
        <w:t>deberá levantarse en el plazo máximo de dos días hábiles, contados desde el día siguiente a aquel en el que se acuerde la suspensión.</w:t>
      </w:r>
    </w:p>
    <w:p w14:paraId="656FE3B2"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Al acta como anexo deberá unirse, en relación con la parte o partes suspendidas, la medición de la obra ejecutada y los materiales acopiados a pie de obra utilizables exclusivamente en las mismas.</w:t>
      </w:r>
    </w:p>
    <w:p w14:paraId="107F0021"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El responsable del contrato remitirá un ejemplar del acta de suspensión y su anexo a la unidad encargada del seguimiento del contrato que celebró el contrato.</w:t>
      </w:r>
    </w:p>
    <w:p w14:paraId="7334AB02"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46914E55" w14:textId="77777777" w:rsidR="004D119E" w:rsidRDefault="00695B52">
      <w:pPr>
        <w:suppressAutoHyphens w:val="0"/>
        <w:autoSpaceDE w:val="0"/>
        <w:spacing w:before="0" w:after="240"/>
        <w:jc w:val="both"/>
        <w:textAlignment w:val="auto"/>
      </w:pPr>
      <w:r>
        <w:rPr>
          <w:rFonts w:eastAsia="Times New Roman"/>
          <w:lang w:eastAsia="es-ES" w:bidi="ar-SA"/>
        </w:rPr>
        <w:t>Acordada la suspensión, la Administración abonará al contratista los daños y perjuicios efectivamente sufridos por este de acuerdo con los siguientes criterios:</w:t>
      </w:r>
    </w:p>
    <w:p w14:paraId="4F76EE37" w14:textId="77777777" w:rsidR="004D119E" w:rsidRDefault="00695B52">
      <w:pPr>
        <w:widowControl/>
        <w:numPr>
          <w:ilvl w:val="0"/>
          <w:numId w:val="87"/>
        </w:numPr>
        <w:suppressAutoHyphens w:val="0"/>
        <w:autoSpaceDE w:val="0"/>
        <w:spacing w:before="0" w:after="240"/>
        <w:jc w:val="both"/>
        <w:textAlignment w:val="auto"/>
      </w:pPr>
      <w:r>
        <w:rPr>
          <w:rFonts w:eastAsia="Times New Roman"/>
          <w:lang w:eastAsia="es-ES" w:bidi="ar-SA"/>
        </w:rPr>
        <w:t>Por los siguientes conceptos siempre que se acredite, fehacientemente, su importe de forma efectiva y que sean reales</w:t>
      </w:r>
      <w:r>
        <w:rPr>
          <w:rFonts w:eastAsia="Times New Roman"/>
          <w:i/>
          <w:iCs/>
          <w:lang w:eastAsia="es-ES" w:bidi="ar-SA"/>
        </w:rPr>
        <w:t xml:space="preserve"> </w:t>
      </w:r>
      <w:r>
        <w:rPr>
          <w:rFonts w:eastAsia="Times New Roman"/>
          <w:shd w:val="clear" w:color="auto" w:fill="BFBFBF"/>
          <w:lang w:eastAsia="es-ES" w:bidi="ar-SA"/>
        </w:rPr>
        <w:t>[</w:t>
      </w:r>
      <w:r>
        <w:rPr>
          <w:rFonts w:eastAsia="Times New Roman"/>
          <w:bCs/>
          <w:i/>
          <w:iCs/>
          <w:shd w:val="clear" w:color="auto" w:fill="C0C0C0"/>
          <w:lang w:eastAsia="es-ES" w:bidi="ar-SA"/>
        </w:rPr>
        <w:t>podrá</w:t>
      </w:r>
      <w:r>
        <w:rPr>
          <w:rFonts w:eastAsia="Times New Roman"/>
          <w:b/>
          <w:bCs/>
          <w:i/>
          <w:iCs/>
          <w:shd w:val="clear" w:color="auto" w:fill="C0C0C0"/>
          <w:lang w:eastAsia="es-ES" w:bidi="ar-SA"/>
        </w:rPr>
        <w:t xml:space="preserve"> </w:t>
      </w:r>
      <w:r>
        <w:rPr>
          <w:rFonts w:eastAsia="Times New Roman"/>
          <w:i/>
          <w:iCs/>
          <w:shd w:val="clear" w:color="auto" w:fill="C0C0C0"/>
          <w:lang w:eastAsia="es-ES" w:bidi="ar-SA"/>
        </w:rPr>
        <w:t>establecerse en el pliego cualquier otro concepto o no incluir ninguno]</w:t>
      </w:r>
      <w:r>
        <w:rPr>
          <w:rFonts w:eastAsia="Times New Roman"/>
          <w:shd w:val="clear" w:color="auto" w:fill="C0C0C0"/>
          <w:lang w:eastAsia="es-ES" w:bidi="ar-SA"/>
        </w:rPr>
        <w:t>:</w:t>
      </w:r>
    </w:p>
    <w:p w14:paraId="209D9DEE" w14:textId="77777777" w:rsidR="004D119E" w:rsidRDefault="00695B52">
      <w:pPr>
        <w:widowControl/>
        <w:numPr>
          <w:ilvl w:val="0"/>
          <w:numId w:val="88"/>
        </w:numPr>
        <w:suppressAutoHyphens w:val="0"/>
        <w:autoSpaceDE w:val="0"/>
        <w:spacing w:before="0" w:after="240"/>
        <w:jc w:val="both"/>
        <w:textAlignment w:val="auto"/>
        <w:rPr>
          <w:rFonts w:eastAsia="Times New Roman"/>
          <w:lang w:eastAsia="es-ES" w:bidi="ar-SA"/>
        </w:rPr>
      </w:pPr>
      <w:r>
        <w:rPr>
          <w:rFonts w:eastAsia="Times New Roman"/>
          <w:lang w:eastAsia="es-ES" w:bidi="ar-SA"/>
        </w:rPr>
        <w:t>Gastos por mantenimiento de la garantía definitiva.</w:t>
      </w:r>
    </w:p>
    <w:p w14:paraId="59C08728" w14:textId="77777777" w:rsidR="004D119E" w:rsidRDefault="00695B52">
      <w:pPr>
        <w:widowControl/>
        <w:numPr>
          <w:ilvl w:val="0"/>
          <w:numId w:val="88"/>
        </w:numPr>
        <w:suppressAutoHyphens w:val="0"/>
        <w:autoSpaceDE w:val="0"/>
        <w:spacing w:before="0" w:after="240"/>
        <w:jc w:val="both"/>
        <w:textAlignment w:val="auto"/>
      </w:pPr>
      <w:r>
        <w:rPr>
          <w:rFonts w:eastAsia="Times New Roman"/>
          <w:lang w:eastAsia="es-ES" w:bidi="ar-SA"/>
        </w:rPr>
        <w:t>Indemnizaciones por extinción o suspensión de los contratos de trabajo que el contratista tuviera concertados para la ejecución del contrato al tiempo de iniciarse la suspensión.</w:t>
      </w:r>
    </w:p>
    <w:p w14:paraId="4A0DDF40" w14:textId="77777777" w:rsidR="004D119E" w:rsidRDefault="00695B52">
      <w:pPr>
        <w:widowControl/>
        <w:numPr>
          <w:ilvl w:val="0"/>
          <w:numId w:val="88"/>
        </w:numPr>
        <w:suppressAutoHyphens w:val="0"/>
        <w:autoSpaceDE w:val="0"/>
        <w:spacing w:before="0" w:after="240"/>
        <w:jc w:val="both"/>
        <w:textAlignment w:val="auto"/>
        <w:rPr>
          <w:rFonts w:eastAsia="Times New Roman"/>
          <w:lang w:eastAsia="es-ES" w:bidi="ar-SA"/>
        </w:rPr>
      </w:pPr>
      <w:r>
        <w:rPr>
          <w:rFonts w:eastAsia="Times New Roman"/>
          <w:lang w:eastAsia="es-ES" w:bidi="ar-SA"/>
        </w:rPr>
        <w:t>Gastos salariales del personal que necesariamente deba quedar adscrito al contrato durante el período de suspensión.</w:t>
      </w:r>
    </w:p>
    <w:p w14:paraId="113A6C4D" w14:textId="77777777" w:rsidR="004D119E" w:rsidRDefault="00695B52">
      <w:pPr>
        <w:widowControl/>
        <w:numPr>
          <w:ilvl w:val="0"/>
          <w:numId w:val="88"/>
        </w:numPr>
        <w:suppressAutoHyphens w:val="0"/>
        <w:autoSpaceDE w:val="0"/>
        <w:spacing w:before="0" w:after="240"/>
        <w:jc w:val="both"/>
        <w:textAlignment w:val="auto"/>
      </w:pPr>
      <w:r>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Pr>
          <w:rFonts w:eastAsia="NSimSun"/>
          <w:lang w:eastAsia="es-ES" w:bidi="ar-SA"/>
        </w:rPr>
        <w:t>.</w:t>
      </w:r>
    </w:p>
    <w:p w14:paraId="0959757B" w14:textId="77777777" w:rsidR="004D119E" w:rsidRDefault="00695B52">
      <w:pPr>
        <w:widowControl/>
        <w:numPr>
          <w:ilvl w:val="0"/>
          <w:numId w:val="88"/>
        </w:numPr>
        <w:suppressAutoHyphens w:val="0"/>
        <w:autoSpaceDE w:val="0"/>
        <w:spacing w:before="0" w:after="240"/>
        <w:jc w:val="both"/>
        <w:textAlignment w:val="auto"/>
      </w:pPr>
      <w:r>
        <w:rPr>
          <w:rFonts w:eastAsia="Times New Roman"/>
          <w:lang w:eastAsia="es-ES" w:bidi="ar-SA"/>
        </w:rPr>
        <w:t>Los gastos correspondientes a las pólizas de seguro suscritas por el contratista previstos en el pliego de cláusulas administrativas vinculados al objeto del contrato.</w:t>
      </w:r>
    </w:p>
    <w:p w14:paraId="47FCA94E" w14:textId="77777777" w:rsidR="004D119E" w:rsidRDefault="00695B52">
      <w:pPr>
        <w:widowControl/>
        <w:numPr>
          <w:ilvl w:val="0"/>
          <w:numId w:val="87"/>
        </w:numPr>
        <w:suppressAutoHyphens w:val="0"/>
        <w:autoSpaceDE w:val="0"/>
        <w:spacing w:before="0" w:after="240"/>
        <w:jc w:val="both"/>
        <w:textAlignment w:val="auto"/>
      </w:pPr>
      <w:r>
        <w:rPr>
          <w:rFonts w:eastAsia="Times New Roman"/>
          <w:lang w:eastAsia="es-ES" w:bidi="ar-SA"/>
        </w:rPr>
        <w:t xml:space="preserve">Solo se indemnizarán los períodos de suspensión que estuvieran documentados en la correspondiente acta. El contratista podrá pedir que se extienda dicha acta. Si la Administración no responde a esta solicitud se entenderá, salvo prueba en contrario, </w:t>
      </w:r>
      <w:r>
        <w:rPr>
          <w:rFonts w:eastAsia="Times New Roman"/>
          <w:lang w:eastAsia="es-ES" w:bidi="ar-SA"/>
        </w:rPr>
        <w:lastRenderedPageBreak/>
        <w:t>que se ha iniciado la suspensión en la fecha señalada por el contratista en su solicitud.</w:t>
      </w:r>
    </w:p>
    <w:p w14:paraId="42F7E2F6" w14:textId="77777777" w:rsidR="004D119E" w:rsidRDefault="00695B52">
      <w:pPr>
        <w:widowControl/>
        <w:numPr>
          <w:ilvl w:val="0"/>
          <w:numId w:val="87"/>
        </w:numPr>
        <w:suppressAutoHyphens w:val="0"/>
        <w:autoSpaceDE w:val="0"/>
        <w:spacing w:before="0" w:after="240"/>
        <w:jc w:val="both"/>
        <w:textAlignment w:val="auto"/>
      </w:pPr>
      <w:r>
        <w:rPr>
          <w:rFonts w:eastAsia="Times New Roman"/>
          <w:lang w:eastAsia="es-ES" w:bidi="ar-SA"/>
        </w:rPr>
        <w:t>El derecho a reclamar prescribe en un año contado desde que el contratista reciba la orden de reanudar la ejecución del contrato.</w:t>
      </w:r>
    </w:p>
    <w:p w14:paraId="12D12408" w14:textId="54CE1BFA" w:rsidR="004D119E" w:rsidRPr="009C3359" w:rsidRDefault="00695B52">
      <w:pPr>
        <w:suppressAutoHyphens w:val="0"/>
        <w:autoSpaceDE w:val="0"/>
        <w:spacing w:before="0" w:after="240"/>
        <w:textAlignment w:val="auto"/>
      </w:pPr>
      <w:r>
        <w:rPr>
          <w:rFonts w:eastAsia="Times New Roman"/>
        </w:rPr>
        <w:t>Acordada la suspensión, la Administración abonará al contratista los daños y perjuicios efectivamente sufridos por este con sujeción a las reglas del artículo 208 de la LCAP.</w:t>
      </w:r>
    </w:p>
    <w:p w14:paraId="7C5FFE6D" w14:textId="77777777" w:rsidR="004D119E" w:rsidRDefault="00695B52">
      <w:pPr>
        <w:widowControl/>
        <w:tabs>
          <w:tab w:val="left" w:pos="-1440"/>
          <w:tab w:val="left" w:pos="-720"/>
        </w:tabs>
        <w:spacing w:before="240" w:after="240"/>
        <w:jc w:val="center"/>
        <w:rPr>
          <w:rFonts w:eastAsia="Times New Roman"/>
          <w:b/>
          <w:sz w:val="28"/>
          <w:szCs w:val="22"/>
          <w:lang w:bidi="ar-SA"/>
        </w:rPr>
      </w:pPr>
      <w:r>
        <w:rPr>
          <w:rFonts w:eastAsia="Times New Roman"/>
          <w:b/>
          <w:sz w:val="28"/>
          <w:szCs w:val="22"/>
          <w:lang w:bidi="ar-SA"/>
        </w:rPr>
        <w:t>VII</w:t>
      </w:r>
    </w:p>
    <w:p w14:paraId="09B08C4B" w14:textId="77777777" w:rsidR="004D119E" w:rsidRDefault="00695B52">
      <w:pPr>
        <w:widowControl/>
        <w:tabs>
          <w:tab w:val="left" w:pos="-1440"/>
          <w:tab w:val="left" w:pos="-720"/>
        </w:tabs>
        <w:spacing w:before="0" w:after="240"/>
        <w:jc w:val="center"/>
        <w:rPr>
          <w:rFonts w:eastAsia="Times New Roman"/>
          <w:b/>
          <w:sz w:val="28"/>
          <w:szCs w:val="22"/>
          <w:lang w:bidi="ar-SA"/>
        </w:rPr>
      </w:pPr>
      <w:r>
        <w:rPr>
          <w:rFonts w:eastAsia="Times New Roman"/>
          <w:b/>
          <w:sz w:val="28"/>
          <w:szCs w:val="22"/>
          <w:lang w:bidi="ar-SA"/>
        </w:rPr>
        <w:t>FINALIZACIÓN DEL CONTRATO</w:t>
      </w:r>
    </w:p>
    <w:p w14:paraId="5502D3EA" w14:textId="77777777" w:rsidR="004D119E" w:rsidRDefault="00695B52">
      <w:pPr>
        <w:pStyle w:val="Ttulo1"/>
      </w:pPr>
      <w:bookmarkStart w:id="120" w:name="_Toc85719240"/>
      <w:bookmarkStart w:id="121" w:name="_Toc94788524"/>
      <w:r>
        <w:t>CUMPLIMIENTO DEL CONTRATO Y RECEPCIÓN DE LAS OBRAS (arts. 210 y 243 LCSP)</w:t>
      </w:r>
      <w:bookmarkEnd w:id="120"/>
      <w:bookmarkEnd w:id="121"/>
    </w:p>
    <w:p w14:paraId="68889A76" w14:textId="77777777" w:rsidR="004D119E" w:rsidRDefault="00695B52">
      <w:pPr>
        <w:spacing w:before="0" w:after="240"/>
        <w:jc w:val="both"/>
        <w:textAlignment w:val="auto"/>
      </w:pPr>
      <w:r>
        <w:rPr>
          <w:rFonts w:eastAsia="Times New Roman"/>
          <w:b/>
          <w:color w:val="000000"/>
          <w:spacing w:val="-3"/>
          <w:szCs w:val="22"/>
          <w:lang w:bidi="ar-SA"/>
        </w:rPr>
        <w:t>39.1.-</w:t>
      </w:r>
      <w:r>
        <w:rPr>
          <w:rFonts w:eastAsia="Times New Roman"/>
          <w:color w:val="000000"/>
          <w:spacing w:val="-3"/>
          <w:szCs w:val="22"/>
          <w:lang w:bidi="ar-SA"/>
        </w:rPr>
        <w:t xml:space="preserve"> El contrato se entenderá cumplido por la contratista cuando éste haya realizado la totalidad de su objeto, de conformidad con lo establecido en sus cláusulas y en los pliegos y las instrucciones que para su interpretación diere al contratista el director facultativo.</w:t>
      </w:r>
    </w:p>
    <w:p w14:paraId="5B9A94A1" w14:textId="77777777" w:rsidR="004D119E" w:rsidRDefault="00695B52">
      <w:pPr>
        <w:widowControl/>
        <w:tabs>
          <w:tab w:val="left" w:pos="-1440"/>
          <w:tab w:val="left" w:pos="-720"/>
        </w:tabs>
        <w:spacing w:before="0" w:after="240"/>
        <w:jc w:val="both"/>
      </w:pPr>
      <w:r>
        <w:rPr>
          <w:kern w:val="0"/>
          <w:szCs w:val="22"/>
          <w:lang w:bidi="ar-SA"/>
        </w:rPr>
        <w:t>El director facultativo determinará si la prestación realizada por el contratista se ajusta a lo establecido en el mismo debiéndose hacer constar su satisfacción de forma expresa en un acto formal y positivo de recepción</w:t>
      </w:r>
      <w:r>
        <w:rPr>
          <w:rFonts w:eastAsia="Times New Roman"/>
          <w:color w:val="000000"/>
          <w:spacing w:val="-3"/>
          <w:szCs w:val="22"/>
          <w:lang w:bidi="ar-SA"/>
        </w:rPr>
        <w:t>.</w:t>
      </w:r>
    </w:p>
    <w:p w14:paraId="5444D6AE" w14:textId="77777777" w:rsidR="004D119E" w:rsidRDefault="00695B52">
      <w:pPr>
        <w:widowControl/>
        <w:suppressAutoHyphens w:val="0"/>
        <w:autoSpaceDE w:val="0"/>
        <w:spacing w:before="0" w:after="240"/>
        <w:jc w:val="both"/>
        <w:textAlignment w:val="auto"/>
      </w:pPr>
      <w:r>
        <w:rPr>
          <w:b/>
          <w:kern w:val="0"/>
          <w:szCs w:val="22"/>
          <w:lang w:bidi="ar-SA"/>
        </w:rPr>
        <w:t xml:space="preserve">39.2.- </w:t>
      </w:r>
      <w:r>
        <w:rPr>
          <w:kern w:val="0"/>
          <w:szCs w:val="22"/>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6FECA427" w14:textId="77777777" w:rsidR="004D119E" w:rsidRDefault="00695B52">
      <w:pPr>
        <w:widowControl/>
        <w:suppressAutoHyphens w:val="0"/>
        <w:autoSpaceDE w:val="0"/>
        <w:spacing w:before="0" w:after="240"/>
        <w:jc w:val="both"/>
        <w:textAlignment w:val="auto"/>
      </w:pPr>
      <w:r>
        <w:rPr>
          <w:kern w:val="0"/>
          <w:szCs w:val="22"/>
          <w:lang w:bidi="ar-SA"/>
        </w:rPr>
        <w:t>En caso de incumplimientos de estas cláusulas, el director facultativo de la obra deberá informar al órgano de contratación sobre los posibles incumplimientos de dichas obligaciones y, en su caso, propondrá el inicio del procedimiento de imposición de penalidades o de resolución del contrato.</w:t>
      </w:r>
    </w:p>
    <w:p w14:paraId="64626F4A" w14:textId="77777777" w:rsidR="004D119E" w:rsidRDefault="00695B52">
      <w:pPr>
        <w:widowControl/>
        <w:suppressAutoHyphens w:val="0"/>
        <w:autoSpaceDE w:val="0"/>
        <w:spacing w:before="0" w:after="240"/>
        <w:jc w:val="both"/>
        <w:textAlignment w:val="auto"/>
      </w:pPr>
      <w:r>
        <w:rPr>
          <w:b/>
          <w:kern w:val="0"/>
          <w:szCs w:val="22"/>
          <w:lang w:bidi="ar-SA"/>
        </w:rPr>
        <w:t>39.3.-</w:t>
      </w:r>
      <w:r>
        <w:rPr>
          <w:kern w:val="0"/>
          <w:szCs w:val="22"/>
          <w:lang w:bidi="ar-SA"/>
        </w:rPr>
        <w:t xml:space="preserve"> La persona contratista, con una antelación de cuarenta y cinco días hábiles, comunicará por escrito a la dirección de la obra la fecha prevista para la terminación o ejecución del contrato, a efectos de que se pueda realizar su recepción.</w:t>
      </w:r>
    </w:p>
    <w:p w14:paraId="2F54654B" w14:textId="77777777" w:rsidR="004D119E" w:rsidRDefault="00695B52">
      <w:pPr>
        <w:widowControl/>
        <w:suppressAutoHyphens w:val="0"/>
        <w:autoSpaceDE w:val="0"/>
        <w:spacing w:before="0" w:after="240"/>
        <w:jc w:val="both"/>
        <w:textAlignment w:val="auto"/>
      </w:pPr>
      <w:r>
        <w:rPr>
          <w:b/>
          <w:kern w:val="0"/>
          <w:szCs w:val="22"/>
          <w:lang w:bidi="ar-SA"/>
        </w:rPr>
        <w:t>39.4.-</w:t>
      </w:r>
      <w:r>
        <w:rPr>
          <w:kern w:val="0"/>
          <w:szCs w:val="22"/>
          <w:lang w:bidi="ar-SA"/>
        </w:rPr>
        <w:t xml:space="preserve"> A la recepción de las obras a su terminación concurrirá una persona facultativa designada por la Administración representante de esta, la persona facultativa encargada de la dirección de las obras y la persona contratista asistida, si lo estima oportuno, de su facultativo.</w:t>
      </w:r>
    </w:p>
    <w:p w14:paraId="53BEA7F1" w14:textId="77777777" w:rsidR="004D119E" w:rsidRDefault="00695B52">
      <w:pPr>
        <w:widowControl/>
        <w:suppressAutoHyphens w:val="0"/>
        <w:autoSpaceDE w:val="0"/>
        <w:spacing w:before="0" w:after="240"/>
        <w:jc w:val="both"/>
        <w:textAlignment w:val="auto"/>
      </w:pPr>
      <w:r>
        <w:rPr>
          <w:kern w:val="0"/>
          <w:szCs w:val="22"/>
          <w:lang w:bidi="ar-SA"/>
        </w:rPr>
        <w:t>Si se encuentran las obras en buen estado y con arreglo a las prescripciones previstas, la persona funcionaria técnica designada por la Administración contratante y representante de ésta, las dará por recibidas, levantándose la correspondiente acta y comenzando entonces el plazo de garantía.</w:t>
      </w:r>
    </w:p>
    <w:p w14:paraId="543D9D25" w14:textId="77777777" w:rsidR="004D119E" w:rsidRDefault="00695B52">
      <w:pPr>
        <w:widowControl/>
        <w:suppressAutoHyphens w:val="0"/>
        <w:autoSpaceDE w:val="0"/>
        <w:spacing w:before="0" w:after="240"/>
        <w:jc w:val="both"/>
        <w:textAlignment w:val="auto"/>
        <w:rPr>
          <w:kern w:val="0"/>
          <w:szCs w:val="22"/>
          <w:lang w:bidi="ar-SA"/>
        </w:rPr>
      </w:pPr>
      <w:r>
        <w:rPr>
          <w:kern w:val="0"/>
          <w:szCs w:val="22"/>
          <w:lang w:bidi="ar-SA"/>
        </w:rPr>
        <w:t xml:space="preserve">Cuando las obras no se hallen en estado de ser recibidas se hará constar así en el acta y la persona directora de las mismas señalará los defectos observados y detallará las instrucciones </w:t>
      </w:r>
      <w:r>
        <w:rPr>
          <w:kern w:val="0"/>
          <w:szCs w:val="22"/>
          <w:lang w:bidi="ar-SA"/>
        </w:rPr>
        <w:lastRenderedPageBreak/>
        <w:t>precisas fijando un plazo para remediar aquellos. Si transcurrido dicho plazo la persona contratista no lo hubiere efectuado, podrá concedérsele otro nuevo plazo improrrogable o declarar resuelto el contrato.</w:t>
      </w:r>
    </w:p>
    <w:p w14:paraId="5AC2710D" w14:textId="77777777" w:rsidR="004D119E" w:rsidRDefault="00695B52">
      <w:pPr>
        <w:widowControl/>
        <w:tabs>
          <w:tab w:val="left" w:pos="-1440"/>
          <w:tab w:val="left" w:pos="-720"/>
        </w:tabs>
        <w:spacing w:before="0" w:after="240"/>
        <w:jc w:val="both"/>
      </w:pPr>
      <w:r>
        <w:rPr>
          <w:b/>
          <w:kern w:val="0"/>
          <w:szCs w:val="22"/>
          <w:lang w:bidi="ar-SA"/>
        </w:rPr>
        <w:t>39.5</w:t>
      </w:r>
      <w:r>
        <w:rPr>
          <w:kern w:val="0"/>
          <w:szCs w:val="22"/>
          <w:lang w:bidi="ar-SA"/>
        </w:rPr>
        <w:t>.-</w:t>
      </w:r>
      <w:r>
        <w:rPr>
          <w:sz w:val="28"/>
        </w:rPr>
        <w:t xml:space="preserve"> </w:t>
      </w:r>
      <w:r>
        <w:rPr>
          <w:kern w:val="0"/>
          <w:szCs w:val="22"/>
          <w:lang w:bidi="ar-SA"/>
        </w:rPr>
        <w:t>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si en el  acta de comprobación se hace constar que las obras están finalizadas y son conformes con las prescripciones previstas en el contrato. Si por el contrario se observaran defectos, deberán detallarse en el acta de comprobación junto con las instrucciones precisas y el plazo fijado para subsanarlos.</w:t>
      </w:r>
    </w:p>
    <w:p w14:paraId="7077ED0A" w14:textId="77777777" w:rsidR="004D119E" w:rsidRDefault="00695B52">
      <w:pPr>
        <w:widowControl/>
        <w:tabs>
          <w:tab w:val="left" w:pos="-1440"/>
          <w:tab w:val="left" w:pos="-720"/>
        </w:tabs>
        <w:spacing w:before="0" w:after="240"/>
        <w:jc w:val="both"/>
      </w:pPr>
      <w:r>
        <w:rPr>
          <w:kern w:val="0"/>
          <w:szCs w:val="22"/>
          <w:lang w:bidi="ar-SA"/>
        </w:rPr>
        <w:t>El órgano de contratación, a la vista de los defectos advertidos, decidirá sobre dicha ocupación efectiva o puesta en servicio para uso público de las obras.</w:t>
      </w:r>
    </w:p>
    <w:p w14:paraId="43CD995C" w14:textId="77777777" w:rsidR="004D119E" w:rsidRDefault="00695B52">
      <w:pPr>
        <w:widowControl/>
        <w:shd w:val="clear" w:color="auto" w:fill="FFFFFF"/>
        <w:tabs>
          <w:tab w:val="left" w:pos="-1440"/>
          <w:tab w:val="left" w:pos="-720"/>
        </w:tabs>
        <w:spacing w:before="0" w:after="240"/>
        <w:jc w:val="both"/>
      </w:pPr>
      <w:r>
        <w:rPr>
          <w:rFonts w:eastAsia="Times New Roman"/>
          <w:b/>
          <w:i/>
          <w:color w:val="FF0000"/>
          <w:szCs w:val="22"/>
          <w:lang w:bidi="ar-SA"/>
        </w:rPr>
        <w:t>[SI SE ESTIMA OPORTUNO, incluir el siguiente apartado</w:t>
      </w:r>
      <w:r>
        <w:rPr>
          <w:rFonts w:eastAsia="Times New Roman"/>
          <w:b/>
          <w:color w:val="FF0000"/>
          <w:szCs w:val="22"/>
          <w:lang w:bidi="ar-SA"/>
        </w:rPr>
        <w:t>:</w:t>
      </w:r>
    </w:p>
    <w:p w14:paraId="41813AA9" w14:textId="77777777" w:rsidR="004D119E" w:rsidRDefault="00695B52">
      <w:pPr>
        <w:widowControl/>
        <w:shd w:val="clear" w:color="auto" w:fill="FFFFFF"/>
        <w:tabs>
          <w:tab w:val="left" w:pos="-1440"/>
          <w:tab w:val="left" w:pos="-720"/>
        </w:tabs>
        <w:spacing w:before="0" w:after="240"/>
        <w:jc w:val="both"/>
      </w:pPr>
      <w:r>
        <w:rPr>
          <w:rFonts w:eastAsia="Times New Roman"/>
          <w:b/>
          <w:spacing w:val="-3"/>
          <w:szCs w:val="22"/>
          <w:lang w:bidi="ar-SA"/>
        </w:rPr>
        <w:t>39.6.-</w:t>
      </w:r>
      <w:r>
        <w:rPr>
          <w:rFonts w:eastAsia="Times New Roman"/>
          <w:spacing w:val="-3"/>
          <w:szCs w:val="22"/>
          <w:lang w:bidi="ar-SA"/>
        </w:rPr>
        <w:t xml:space="preserve"> Podrán ser objeto de recepción parcial aquellas partes de la obra objeto del contrato susceptibles de ser ejecutadas por fases y de ser utilizadas de forma separada o independiente, en concreto: ………</w:t>
      </w:r>
      <w:r>
        <w:rPr>
          <w:rFonts w:eastAsia="Times New Roman"/>
          <w:b/>
          <w:i/>
          <w:color w:val="FF0000"/>
          <w:spacing w:val="-3"/>
          <w:szCs w:val="22"/>
          <w:lang w:bidi="ar-SA"/>
        </w:rPr>
        <w:t>]</w:t>
      </w:r>
    </w:p>
    <w:p w14:paraId="15B42FE0" w14:textId="77777777" w:rsidR="004D119E" w:rsidRDefault="00695B52">
      <w:pPr>
        <w:pStyle w:val="Ttulo1"/>
      </w:pPr>
      <w:bookmarkStart w:id="122" w:name="_Toc85719241"/>
      <w:bookmarkStart w:id="123" w:name="_Toc94788525"/>
      <w:r>
        <w:t>CERTIFICACIÓN FINAL Y LIQUIDACIÓN DEL CONTRATO</w:t>
      </w:r>
      <w:bookmarkEnd w:id="122"/>
      <w:bookmarkEnd w:id="123"/>
    </w:p>
    <w:p w14:paraId="3C9D6CFB" w14:textId="77777777" w:rsidR="004D119E" w:rsidRDefault="00695B52">
      <w:pPr>
        <w:widowControl/>
        <w:tabs>
          <w:tab w:val="left" w:pos="-1440"/>
          <w:tab w:val="left" w:pos="-720"/>
        </w:tabs>
        <w:spacing w:before="240" w:after="240"/>
        <w:jc w:val="both"/>
      </w:pPr>
      <w:r>
        <w:rPr>
          <w:rFonts w:eastAsia="Times New Roman"/>
          <w:b/>
          <w:spacing w:val="-3"/>
          <w:lang w:bidi="ar-SA"/>
        </w:rPr>
        <w:t>40.1.-</w:t>
      </w:r>
      <w:r>
        <w:rPr>
          <w:rFonts w:eastAsia="Times New Roman"/>
          <w:spacing w:val="-3"/>
          <w:lang w:bidi="ar-SA"/>
        </w:rPr>
        <w:t xml:space="preserve"> Dentro del plazo de tres meses contados a partir de la recepción, el órgano de contratación deberá aprobar la certificación final de las obras ejecutadas, que será abonada al contratista a cuenta de la liquidación del contrato.</w:t>
      </w:r>
    </w:p>
    <w:p w14:paraId="7E6AB365" w14:textId="77777777" w:rsidR="004D119E" w:rsidRDefault="00695B52">
      <w:pPr>
        <w:widowControl/>
        <w:suppressAutoHyphens w:val="0"/>
        <w:autoSpaceDE w:val="0"/>
        <w:spacing w:before="0" w:after="240"/>
        <w:jc w:val="both"/>
        <w:textAlignment w:val="auto"/>
      </w:pPr>
      <w:r>
        <w:rPr>
          <w:b/>
          <w:color w:val="000000"/>
          <w:kern w:val="0"/>
          <w:lang w:bidi="ar-SA"/>
        </w:rPr>
        <w:t>40.2.-</w:t>
      </w:r>
      <w:r>
        <w:rPr>
          <w:color w:val="000000"/>
          <w:kern w:val="0"/>
          <w:lang w:bidi="ar-SA"/>
        </w:rPr>
        <w:t xml:space="preserve"> Dentro del plazo de quince días anteriores al cumplimiento del plazo de garantía la dirección facultativa de la obra redactará, de oficio o a instancia de la persona contratista, un informe sobre el estado de las obras. Si éste fuera favorable el contratista quedará exonerado de toda responsabilidad y la dirección formulará, en el plazo de un mes, la propuesta de liquidación de las realmente ejecutadas, que se notificará al contratista para que en el plazo de diez días preste su conformidad o manifieste los reparos que estime oportunos.</w:t>
      </w:r>
    </w:p>
    <w:p w14:paraId="5E711E34" w14:textId="77777777" w:rsidR="004D119E" w:rsidRDefault="00695B52">
      <w:pPr>
        <w:widowControl/>
        <w:suppressAutoHyphens w:val="0"/>
        <w:autoSpaceDE w:val="0"/>
        <w:spacing w:before="0" w:after="240"/>
        <w:jc w:val="both"/>
        <w:textAlignment w:val="auto"/>
      </w:pPr>
      <w:r>
        <w:rPr>
          <w:color w:val="000000"/>
          <w:kern w:val="0"/>
          <w:lang w:bidi="ar-SA"/>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14:paraId="34A09C1D"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Dentro del plazo de sesenta días contados a partir de la contestación de la persona contratista o del transcurso del plazo de diez días de que ésta dispone para tal fin, el órgano de contratación deberá aprobar la liquidación y abonar, en su caso, el saldo resultante de la misma.</w:t>
      </w:r>
    </w:p>
    <w:p w14:paraId="1091DB9B" w14:textId="77777777" w:rsidR="004D119E" w:rsidRDefault="00695B52">
      <w:pPr>
        <w:widowControl/>
        <w:suppressAutoHyphens w:val="0"/>
        <w:autoSpaceDE w:val="0"/>
        <w:spacing w:before="0" w:after="240"/>
        <w:jc w:val="both"/>
        <w:textAlignment w:val="auto"/>
      </w:pPr>
      <w:r>
        <w:rPr>
          <w:b/>
          <w:bCs/>
          <w:color w:val="000000"/>
          <w:kern w:val="0"/>
          <w:lang w:bidi="ar-SA"/>
        </w:rPr>
        <w:t xml:space="preserve">40.3.- </w:t>
      </w:r>
      <w:r>
        <w:rPr>
          <w:color w:val="000000"/>
          <w:kern w:val="0"/>
          <w:lang w:bidi="ar-SA"/>
        </w:rPr>
        <w:t>Si se produjere demora en el pago del saldo de liquidación, la persona contratista tendrá derecho a percibir el abono de los intereses de demora y la indemnización por los costes de cobro, en los términos previstos en la Ley 3/2004, de 29 de diciembre, por la que se establecen medidas de lucha contra la morosidad en las operaciones comerciales.</w:t>
      </w:r>
    </w:p>
    <w:p w14:paraId="46A27F55" w14:textId="77777777" w:rsidR="004D119E" w:rsidRDefault="00695B52">
      <w:pPr>
        <w:pStyle w:val="Ttulo1"/>
      </w:pPr>
      <w:bookmarkStart w:id="124" w:name="_Toc85719242"/>
      <w:bookmarkStart w:id="125" w:name="_Toc94788526"/>
      <w:r>
        <w:lastRenderedPageBreak/>
        <w:t>RESOLUCIÓN Y EXTINCIÓN DEL CONTRATO</w:t>
      </w:r>
      <w:bookmarkEnd w:id="124"/>
      <w:bookmarkEnd w:id="125"/>
    </w:p>
    <w:p w14:paraId="62FBB84B" w14:textId="77777777" w:rsidR="004D119E" w:rsidRDefault="00695B52">
      <w:pPr>
        <w:widowControl/>
        <w:tabs>
          <w:tab w:val="left" w:pos="-1440"/>
          <w:tab w:val="left" w:pos="-720"/>
        </w:tabs>
        <w:spacing w:before="0" w:after="240"/>
        <w:jc w:val="both"/>
      </w:pPr>
      <w:r>
        <w:rPr>
          <w:rFonts w:eastAsia="Times New Roman"/>
          <w:b/>
          <w:bCs/>
          <w:spacing w:val="-3"/>
          <w:lang w:bidi="ar-SA"/>
        </w:rPr>
        <w:t xml:space="preserve">41.1.- </w:t>
      </w:r>
      <w:r>
        <w:rPr>
          <w:rFonts w:eastAsia="Times New Roman"/>
          <w:bCs/>
          <w:spacing w:val="-3"/>
          <w:lang w:bidi="ar-SA"/>
        </w:rPr>
        <w:t>Además de por su cumplimiento, el contrato se extinguirá por su resolución, acordada por la concurrencia de alguna de las causas previstas en los artículos 211 y 245 de la LCSP y se acordará por el órgano de contratación de oficio o a instancia del contratista, mediante el procedimiento en el que se garantice la audiencia de éste.</w:t>
      </w:r>
    </w:p>
    <w:p w14:paraId="6DD9FBF8" w14:textId="77777777" w:rsidR="004D119E" w:rsidRDefault="00695B52">
      <w:pPr>
        <w:widowControl/>
        <w:tabs>
          <w:tab w:val="left" w:pos="-1440"/>
          <w:tab w:val="left" w:pos="-720"/>
        </w:tabs>
        <w:spacing w:before="0" w:after="240"/>
        <w:jc w:val="both"/>
      </w:pPr>
      <w:r>
        <w:rPr>
          <w:rFonts w:eastAsia="Times New Roman"/>
          <w:bCs/>
          <w:spacing w:val="-3"/>
          <w:lang w:bidi="ar-SA"/>
        </w:rPr>
        <w:t>La resolución del contrato producirá los efectos previstos en los artículos 213 y 246 de la LCSP y en los artículos 110 a 113 del RGC</w:t>
      </w:r>
      <w:r>
        <w:t>.</w:t>
      </w:r>
    </w:p>
    <w:p w14:paraId="5EA45A6B" w14:textId="77777777" w:rsidR="004D119E" w:rsidRDefault="00695B52">
      <w:pPr>
        <w:widowControl/>
        <w:tabs>
          <w:tab w:val="left" w:pos="-1440"/>
          <w:tab w:val="left" w:pos="-720"/>
        </w:tabs>
        <w:spacing w:before="0" w:after="240"/>
        <w:jc w:val="both"/>
      </w:pPr>
      <w:r>
        <w:rPr>
          <w:rFonts w:eastAsia="Times New Roman"/>
          <w:b/>
          <w:bCs/>
          <w:spacing w:val="-3"/>
          <w:lang w:bidi="ar-SA"/>
        </w:rPr>
        <w:t>41.2.-</w:t>
      </w:r>
      <w:r>
        <w:rPr>
          <w:rFonts w:eastAsia="Times New Roman"/>
          <w:bCs/>
          <w:spacing w:val="-3"/>
          <w:lang w:bidi="ar-SA"/>
        </w:rPr>
        <w:t xml:space="preserve"> Cuando el contrato se resuelva por incumplimiento culpable del contratista deberá indemnizar a la Administración contratante los daños y perjuicios ocasionados. La determinación de los daños y perjuicios que deba indemnizar el contratista se llevará a cabo de acuerdo con el artículo 113 del RGC. La fijación y valoración de los daños y perjuicios causados se verificará por la dirección facultativa de la obra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622DA87D" w14:textId="77777777" w:rsidR="004D119E" w:rsidRDefault="00695B52">
      <w:pPr>
        <w:widowControl/>
        <w:tabs>
          <w:tab w:val="left" w:pos="-1440"/>
          <w:tab w:val="left" w:pos="-720"/>
        </w:tabs>
        <w:spacing w:before="0" w:after="240"/>
        <w:jc w:val="both"/>
        <w:rPr>
          <w:rFonts w:eastAsia="Times New Roman"/>
          <w:bCs/>
          <w:spacing w:val="-3"/>
          <w:lang w:bidi="ar-SA"/>
        </w:rPr>
      </w:pPr>
      <w:r>
        <w:rPr>
          <w:rFonts w:eastAsia="Times New Roman"/>
          <w:bCs/>
          <w:spacing w:val="-3"/>
          <w:lang w:bidi="ar-SA"/>
        </w:rP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0CA5B9A7" w14:textId="77777777" w:rsidR="004D119E" w:rsidRDefault="00695B52">
      <w:pPr>
        <w:widowControl/>
        <w:tabs>
          <w:tab w:val="left" w:pos="-1440"/>
          <w:tab w:val="left" w:pos="-720"/>
        </w:tabs>
        <w:spacing w:before="0" w:after="240"/>
        <w:jc w:val="both"/>
      </w:pPr>
      <w:r>
        <w:rPr>
          <w:rFonts w:eastAsia="Times New Roman"/>
          <w:b/>
          <w:bCs/>
          <w:spacing w:val="-3"/>
          <w:lang w:bidi="ar-SA"/>
        </w:rPr>
        <w:t>41.3.-</w:t>
      </w:r>
      <w:r>
        <w:rPr>
          <w:rFonts w:eastAsia="Times New Roman"/>
          <w:bCs/>
          <w:spacing w:val="-3"/>
          <w:lang w:bidi="ar-SA"/>
        </w:rPr>
        <w:t xml:space="preserve"> Los contratos complementarios quedarán resueltos, en todo caso, cuando se resuelva el contrato principal, de conformidad con el artículo 313.1 c) de la LCSP.</w:t>
      </w:r>
    </w:p>
    <w:p w14:paraId="4CCFE0E8" w14:textId="77777777" w:rsidR="004D119E" w:rsidRDefault="00695B52">
      <w:pPr>
        <w:widowControl/>
        <w:tabs>
          <w:tab w:val="left" w:pos="-1440"/>
          <w:tab w:val="left" w:pos="-720"/>
        </w:tabs>
        <w:spacing w:before="0" w:after="240"/>
        <w:jc w:val="both"/>
      </w:pPr>
      <w:r>
        <w:rPr>
          <w:rFonts w:eastAsia="Times New Roman"/>
          <w:b/>
          <w:spacing w:val="-3"/>
          <w:lang w:bidi="ar-SA"/>
        </w:rPr>
        <w:t xml:space="preserve">41.4.- </w:t>
      </w:r>
      <w:r>
        <w:rPr>
          <w:rFonts w:eastAsia="Times New Roman"/>
          <w:spacing w:val="-3"/>
          <w:lang w:bidi="ar-SA"/>
        </w:rPr>
        <w:t>Serán causa de resolución del contrato, dando lugar a los efectos antes indicados, el incumplimiento por parte del contratista de las obligaciones esenciales del contrato indicadas en este pliego.</w:t>
      </w:r>
    </w:p>
    <w:p w14:paraId="5DF408AF" w14:textId="77777777" w:rsidR="004D119E" w:rsidRDefault="00695B52">
      <w:pPr>
        <w:pStyle w:val="Ttulo1"/>
      </w:pPr>
      <w:bookmarkStart w:id="126" w:name="_Toc85719243"/>
      <w:bookmarkStart w:id="127" w:name="_Toc94788527"/>
      <w:r>
        <w:t>PLAZO DE GARANTÍA</w:t>
      </w:r>
      <w:bookmarkEnd w:id="126"/>
      <w:bookmarkEnd w:id="127"/>
    </w:p>
    <w:p w14:paraId="75FE0AB2"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bidi="ar-SA"/>
        </w:rPr>
        <w:t>El plazo de garantía que no podrá ser inferior a un año, salvo casos especiales en los que se atenderá a la naturaleza y complejidad de la obra</w:t>
      </w:r>
    </w:p>
    <w:p w14:paraId="2DED48CC" w14:textId="77777777" w:rsidR="004D119E" w:rsidRDefault="00695B52">
      <w:pPr>
        <w:widowControl/>
        <w:tabs>
          <w:tab w:val="left" w:pos="-1440"/>
          <w:tab w:val="left" w:pos="-720"/>
        </w:tabs>
        <w:spacing w:before="0" w:after="240"/>
        <w:jc w:val="both"/>
      </w:pPr>
      <w:r>
        <w:rPr>
          <w:rFonts w:eastAsia="Times New Roman"/>
          <w:b/>
          <w:spacing w:val="-3"/>
          <w:lang w:bidi="ar-SA"/>
        </w:rPr>
        <w:t>42.1.-</w:t>
      </w:r>
      <w:r>
        <w:rPr>
          <w:rFonts w:eastAsia="Times New Roman"/>
          <w:spacing w:val="-3"/>
          <w:lang w:bidi="ar-SA"/>
        </w:rPr>
        <w:t xml:space="preserve"> El objeto del contrato quedará sujeto a un plazo de garantía de </w:t>
      </w:r>
      <w:r>
        <w:rPr>
          <w:rFonts w:eastAsia="Times New Roman"/>
          <w:b/>
          <w:bCs/>
          <w:color w:val="FF0000"/>
          <w:spacing w:val="-3"/>
          <w:lang w:bidi="ar-SA"/>
        </w:rPr>
        <w:t>[</w:t>
      </w:r>
      <w:r>
        <w:rPr>
          <w:rFonts w:eastAsia="Times New Roman"/>
          <w:spacing w:val="-3"/>
          <w:lang w:bidi="ar-SA"/>
        </w:rPr>
        <w:t>…</w:t>
      </w:r>
      <w:r>
        <w:rPr>
          <w:rFonts w:eastAsia="Times New Roman"/>
          <w:b/>
          <w:bCs/>
          <w:color w:val="FF0000"/>
          <w:spacing w:val="-3"/>
          <w:lang w:bidi="ar-SA"/>
        </w:rPr>
        <w:t>]</w:t>
      </w:r>
      <w:r>
        <w:rPr>
          <w:rFonts w:eastAsia="Times New Roman"/>
          <w:spacing w:val="-3"/>
          <w:lang w:bidi="ar-SA"/>
        </w:rPr>
        <w:t>, a contar desde la fecha de recepción o conformidad del trabajo por parte del responsable del contrato, plazo durante el cual la Administración podrá comprobar que la obra se ajusta a lo contratado y a lo estipulado en el presente pliego y en el de prescripciones técnicas.</w:t>
      </w:r>
    </w:p>
    <w:p w14:paraId="030E96F3" w14:textId="77777777" w:rsidR="004D119E" w:rsidRDefault="00695B52">
      <w:pPr>
        <w:widowControl/>
        <w:tabs>
          <w:tab w:val="left" w:pos="-1440"/>
          <w:tab w:val="left" w:pos="-720"/>
        </w:tabs>
        <w:spacing w:before="0" w:after="240"/>
        <w:jc w:val="both"/>
      </w:pPr>
      <w:r>
        <w:rPr>
          <w:rFonts w:eastAsia="Times New Roman"/>
          <w:spacing w:val="-3"/>
          <w:lang w:bidi="ar-SA"/>
        </w:rPr>
        <w:t>Transcurrido el plazo de garantía sin que se hayan formulado reparos a los trabajos ejecutados, quedará extinguida la responsabilidad del contratista.</w:t>
      </w:r>
    </w:p>
    <w:p w14:paraId="61C19DC6" w14:textId="07F52A01" w:rsidR="004D119E" w:rsidRDefault="00695B52">
      <w:pPr>
        <w:widowControl/>
        <w:autoSpaceDE w:val="0"/>
        <w:spacing w:before="0" w:after="240"/>
        <w:jc w:val="both"/>
        <w:rPr>
          <w:rFonts w:eastAsia="Times New Roman"/>
          <w:spacing w:val="-3"/>
          <w:lang w:bidi="ar-SA"/>
        </w:rPr>
      </w:pPr>
      <w:r>
        <w:rPr>
          <w:rFonts w:eastAsia="Times New Roman"/>
          <w:b/>
          <w:spacing w:val="-3"/>
          <w:lang w:bidi="ar-SA"/>
        </w:rPr>
        <w:t>42.2.-</w:t>
      </w:r>
      <w:r>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LCSP.</w:t>
      </w:r>
    </w:p>
    <w:p w14:paraId="63592547" w14:textId="6DF8087B" w:rsidR="00C94E10" w:rsidRDefault="00C94E10">
      <w:pPr>
        <w:widowControl/>
        <w:autoSpaceDE w:val="0"/>
        <w:spacing w:before="0" w:after="240"/>
        <w:jc w:val="both"/>
      </w:pPr>
    </w:p>
    <w:p w14:paraId="5F6A41E8" w14:textId="77777777" w:rsidR="00C94E10" w:rsidRDefault="00C94E10">
      <w:pPr>
        <w:widowControl/>
        <w:autoSpaceDE w:val="0"/>
        <w:spacing w:before="0" w:after="240"/>
        <w:jc w:val="both"/>
      </w:pPr>
    </w:p>
    <w:p w14:paraId="5BCEA94B" w14:textId="77777777" w:rsidR="004D119E" w:rsidRDefault="00695B52">
      <w:pPr>
        <w:pStyle w:val="Ttulo1"/>
      </w:pPr>
      <w:bookmarkStart w:id="128" w:name="_Toc85719244"/>
      <w:bookmarkStart w:id="129" w:name="_Toc94788528"/>
      <w:r>
        <w:lastRenderedPageBreak/>
        <w:t>DEVOLUCIÓN O CANCELACIÓN DE LA GARANTÍA DEFINITIVA (art. 111 LCSP)</w:t>
      </w:r>
      <w:bookmarkEnd w:id="128"/>
      <w:bookmarkEnd w:id="129"/>
    </w:p>
    <w:p w14:paraId="22419676" w14:textId="77777777" w:rsidR="004D119E" w:rsidRDefault="00695B52">
      <w:pPr>
        <w:widowControl/>
        <w:tabs>
          <w:tab w:val="left" w:pos="-1440"/>
          <w:tab w:val="left" w:pos="-720"/>
        </w:tabs>
        <w:spacing w:before="0" w:after="240"/>
        <w:jc w:val="both"/>
      </w:pPr>
      <w:r>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4935FC24"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En el supuesto de resolución del contrato, el acuerdo contendrá un pronunciamiento expreso acerca de la procedencia o no de la pérdida, devolución o cancelación de la garantía que, en su caso, se hubiese constituido.</w:t>
      </w:r>
    </w:p>
    <w:p w14:paraId="3716D1A9" w14:textId="77777777" w:rsidR="004D119E" w:rsidRDefault="00695B52">
      <w:pPr>
        <w:widowControl/>
        <w:tabs>
          <w:tab w:val="left" w:pos="-1440"/>
          <w:tab w:val="left" w:pos="-720"/>
        </w:tabs>
        <w:spacing w:before="0" w:after="240"/>
        <w:jc w:val="both"/>
      </w:pPr>
      <w:r>
        <w:rPr>
          <w:rFonts w:eastAsia="Times New Roman"/>
          <w:lang w:bidi="ar-SA"/>
        </w:rPr>
        <w:t>El acuerdo de devolución deberá adoptarse y notificarse al interesado en el plazo máximo de 2 meses, a contar desde la finalización del plazo de garantía.</w:t>
      </w:r>
    </w:p>
    <w:p w14:paraId="01761F68" w14:textId="77777777" w:rsidR="004D119E" w:rsidRDefault="00695B52">
      <w:pPr>
        <w:widowControl/>
        <w:tabs>
          <w:tab w:val="left" w:pos="-1440"/>
          <w:tab w:val="left" w:pos="-720"/>
        </w:tabs>
        <w:spacing w:before="0" w:after="240"/>
        <w:jc w:val="both"/>
      </w:pPr>
      <w:r>
        <w:rPr>
          <w:rFonts w:eastAsia="Times New Roman"/>
          <w:lang w:bidi="ar-SA"/>
        </w:rPr>
        <w:t>En el supuesto de recepción parcial de la obra,</w:t>
      </w:r>
      <w:r>
        <w:rPr>
          <w:rFonts w:eastAsia="Times New Roman"/>
          <w:color w:val="6666FF"/>
          <w:lang w:bidi="ar-SA"/>
        </w:rPr>
        <w:t xml:space="preserve"> </w:t>
      </w:r>
      <w:r>
        <w:rPr>
          <w:rFonts w:eastAsia="Times New Roman"/>
          <w:lang w:bidi="ar-SA"/>
        </w:rPr>
        <w:t xml:space="preserve">[no] se podrá devolver o cancelar a parte proporcional de la garantía, </w:t>
      </w:r>
      <w:r>
        <w:rPr>
          <w:rFonts w:eastAsia="Times New Roman"/>
          <w:b/>
          <w:bCs/>
          <w:color w:val="FF3300"/>
          <w:lang w:bidi="ar-SA"/>
        </w:rPr>
        <w:t>[</w:t>
      </w:r>
      <w:r>
        <w:rPr>
          <w:rFonts w:eastAsia="Times New Roman"/>
          <w:lang w:bidi="ar-SA"/>
        </w:rPr>
        <w:t xml:space="preserve">previa solicitud de la contratista </w:t>
      </w:r>
      <w:r>
        <w:rPr>
          <w:rFonts w:eastAsia="Times New Roman"/>
          <w:b/>
          <w:bCs/>
          <w:color w:val="FF3300"/>
          <w:lang w:bidi="ar-SA"/>
        </w:rPr>
        <w:t>]</w:t>
      </w:r>
      <w:r>
        <w:rPr>
          <w:rFonts w:eastAsia="Times New Roman"/>
          <w:lang w:bidi="ar-SA"/>
        </w:rPr>
        <w:t>.</w:t>
      </w:r>
    </w:p>
    <w:p w14:paraId="2B9F988C" w14:textId="77777777" w:rsidR="004D119E" w:rsidRDefault="00695B52">
      <w:pPr>
        <w:widowControl/>
        <w:tabs>
          <w:tab w:val="left" w:pos="-1440"/>
          <w:tab w:val="left" w:pos="-720"/>
        </w:tabs>
        <w:spacing w:before="0" w:after="240"/>
        <w:jc w:val="both"/>
      </w:pPr>
      <w:r>
        <w:rPr>
          <w:rFonts w:eastAsia="Times New Roman"/>
          <w:spacing w:val="-3"/>
          <w:shd w:val="clear" w:color="auto" w:fill="FFFFFF"/>
          <w:lang w:bidi="ar-SA"/>
        </w:rPr>
        <w:t>Transcurrido</w:t>
      </w:r>
      <w:r>
        <w:rPr>
          <w:rFonts w:eastAsia="Times New Roman"/>
          <w:color w:val="6666FF"/>
          <w:spacing w:val="-3"/>
          <w:shd w:val="clear" w:color="auto" w:fill="FFFFFF"/>
          <w:lang w:bidi="ar-SA"/>
        </w:rPr>
        <w:t xml:space="preserve"> </w:t>
      </w:r>
      <w:r>
        <w:rPr>
          <w:rFonts w:eastAsia="Times New Roman"/>
          <w:b/>
          <w:bCs/>
          <w:color w:val="FF3300"/>
          <w:spacing w:val="-3"/>
          <w:lang w:bidi="ar-SA"/>
        </w:rPr>
        <w:t>[</w:t>
      </w:r>
      <w:r>
        <w:rPr>
          <w:rFonts w:eastAsia="Times New Roman"/>
          <w:spacing w:val="-3"/>
          <w:lang w:bidi="ar-SA"/>
        </w:rPr>
        <w:t>1 año</w:t>
      </w:r>
      <w:r>
        <w:rPr>
          <w:rFonts w:eastAsia="Times New Roman"/>
          <w:b/>
          <w:bCs/>
          <w:color w:val="FF3300"/>
          <w:spacing w:val="-3"/>
          <w:lang w:bidi="ar-SA"/>
        </w:rPr>
        <w:t xml:space="preserve">] </w:t>
      </w:r>
      <w:proofErr w:type="spellStart"/>
      <w:r>
        <w:rPr>
          <w:rFonts w:eastAsia="Times New Roman"/>
          <w:color w:val="FF0000"/>
          <w:lang w:bidi="ar-SA"/>
        </w:rPr>
        <w:t>ó</w:t>
      </w:r>
      <w:proofErr w:type="spellEnd"/>
      <w:r>
        <w:rPr>
          <w:rFonts w:eastAsia="Times New Roman"/>
          <w:lang w:bidi="ar-SA"/>
        </w:rPr>
        <w:t xml:space="preserve"> </w:t>
      </w:r>
      <w:r>
        <w:rPr>
          <w:rFonts w:eastAsia="Times New Roman"/>
          <w:b/>
          <w:color w:val="FF0000"/>
          <w:lang w:bidi="ar-SA"/>
        </w:rPr>
        <w:t>[</w:t>
      </w:r>
      <w:r>
        <w:rPr>
          <w:rFonts w:eastAsia="Times New Roman"/>
          <w:lang w:bidi="ar-SA"/>
        </w:rPr>
        <w:t xml:space="preserve">6 meses </w:t>
      </w:r>
      <w:r>
        <w:rPr>
          <w:rFonts w:eastAsia="Times New Roman"/>
          <w:b/>
          <w:color w:val="FF0000"/>
          <w:lang w:bidi="ar-SA"/>
        </w:rPr>
        <w:t>[</w:t>
      </w:r>
      <w:r>
        <w:rPr>
          <w:rFonts w:eastAsia="Times New Roman"/>
          <w:b/>
          <w:bCs/>
          <w:i/>
          <w:iCs/>
          <w:color w:val="FF0000"/>
          <w:spacing w:val="-3"/>
          <w:shd w:val="clear" w:color="auto" w:fill="FFFFFF"/>
          <w:lang w:bidi="ar-SA"/>
        </w:rPr>
        <w:t>si el valor estimado del contrato es inferior a 100.000 €]</w:t>
      </w:r>
      <w:r>
        <w:rPr>
          <w:rFonts w:eastAsia="Times New Roman"/>
          <w:b/>
          <w:bCs/>
          <w:i/>
          <w:iCs/>
          <w:spacing w:val="-3"/>
          <w:shd w:val="clear" w:color="auto" w:fill="FFFFFF"/>
          <w:lang w:bidi="ar-SA"/>
        </w:rPr>
        <w:t>,</w:t>
      </w:r>
      <w:r>
        <w:rPr>
          <w:rFonts w:eastAsia="Times New Roman"/>
          <w:i/>
          <w:iCs/>
          <w:color w:val="FF0000"/>
          <w:spacing w:val="-3"/>
          <w:shd w:val="clear" w:color="auto" w:fill="FFFFFF"/>
          <w:lang w:bidi="ar-SA"/>
        </w:rPr>
        <w:t xml:space="preserve"> </w:t>
      </w:r>
      <w:r>
        <w:rPr>
          <w:rFonts w:eastAsia="Times New Roman"/>
          <w:i/>
          <w:iCs/>
          <w:spacing w:val="-3"/>
          <w:shd w:val="clear" w:color="auto" w:fill="FFFFFF"/>
          <w:lang w:bidi="ar-SA"/>
        </w:rPr>
        <w:t>si la empresa contratista es una pequeña o mediana empresa</w:t>
      </w:r>
      <w:r>
        <w:rPr>
          <w:rFonts w:eastAsia="Times New Roman"/>
          <w:spacing w:val="-3"/>
          <w:shd w:val="clear" w:color="auto" w:fill="FFFFFF"/>
          <w:lang w:bidi="ar-SA"/>
        </w:rPr>
        <w:t>, desde la fecha de terminación del contrato, sin que la recepción formal hubiese</w:t>
      </w:r>
      <w:r>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24ABFC71" w14:textId="77777777" w:rsidR="004D119E" w:rsidRDefault="00695B52">
      <w:pPr>
        <w:widowControl/>
        <w:tabs>
          <w:tab w:val="left" w:pos="-1440"/>
          <w:tab w:val="left" w:pos="-720"/>
        </w:tabs>
        <w:spacing w:before="0" w:after="240"/>
        <w:jc w:val="both"/>
      </w:pPr>
      <w:r>
        <w:rPr>
          <w:rFonts w:eastAsia="Times New Roman"/>
          <w:b/>
          <w:bCs/>
          <w:i/>
          <w:iCs/>
          <w:color w:val="FF0000"/>
          <w:lang w:bidi="ar-SA"/>
        </w:rPr>
        <w:t>[</w:t>
      </w:r>
      <w:r>
        <w:rPr>
          <w:rFonts w:eastAsia="Times New Roman"/>
          <w:b/>
          <w:i/>
          <w:color w:val="FF0000"/>
          <w:lang w:bidi="ar-SA"/>
        </w:rPr>
        <w:t>SI NO SE HA ESTABLECIDO PLAZO DE GARANTÍA, los apartados anteriores se sustituyen por el siguiente:</w:t>
      </w:r>
    </w:p>
    <w:p w14:paraId="75004843" w14:textId="77777777" w:rsidR="004D119E" w:rsidRDefault="00695B52">
      <w:pPr>
        <w:widowControl/>
        <w:tabs>
          <w:tab w:val="left" w:pos="720"/>
          <w:tab w:val="center" w:pos="4512"/>
        </w:tabs>
        <w:spacing w:before="0" w:after="240"/>
        <w:jc w:val="both"/>
      </w:pPr>
      <w:r>
        <w:rPr>
          <w:rFonts w:eastAsia="Times New Roman"/>
          <w:lang w:bidi="ar-SA"/>
        </w:rPr>
        <w:t>Concluida la vigencia del contrato, y cumplidas por la contratista las obligaciones derivadas del mismo, si no resultaren responsabilidades que hayan de ejercitarse sobre la garantía definitiva, se dictará acuerdo de devolución o cancelación de ésta. ]</w:t>
      </w:r>
    </w:p>
    <w:p w14:paraId="26E1264B" w14:textId="77777777" w:rsidR="004D119E" w:rsidRDefault="00695B52">
      <w:pPr>
        <w:widowControl/>
        <w:tabs>
          <w:tab w:val="left" w:pos="-1440"/>
          <w:tab w:val="left" w:pos="-720"/>
        </w:tabs>
        <w:spacing w:before="0" w:after="240"/>
        <w:jc w:val="both"/>
      </w:pPr>
      <w:r>
        <w:rPr>
          <w:rFonts w:eastAsia="Times New Roman"/>
          <w:b/>
          <w:i/>
          <w:iCs/>
          <w:color w:val="FF0000"/>
          <w:lang w:bidi="ar-SA"/>
        </w:rPr>
        <w:t>[</w:t>
      </w:r>
      <w:r>
        <w:rPr>
          <w:rFonts w:eastAsia="Times New Roman"/>
          <w:b/>
          <w:i/>
          <w:color w:val="FF0000"/>
          <w:lang w:bidi="ar-SA"/>
        </w:rPr>
        <w:t>SI NO SE HA EXIGIDO GARANTÍA DEFINITIVA, se suprimirá esta cláusula]</w:t>
      </w:r>
    </w:p>
    <w:p w14:paraId="2686D55A" w14:textId="77777777" w:rsidR="004D119E" w:rsidRDefault="00695B52">
      <w:pPr>
        <w:pStyle w:val="Ttulo1"/>
      </w:pPr>
      <w:bookmarkStart w:id="130" w:name="_Toc85719245"/>
      <w:bookmarkStart w:id="131" w:name="_Toc94788529"/>
      <w:r>
        <w:t>RESPONSABILIDAD VICIOS OCULTOS (art. 244 LCSP)</w:t>
      </w:r>
      <w:bookmarkEnd w:id="130"/>
      <w:bookmarkEnd w:id="131"/>
    </w:p>
    <w:p w14:paraId="1DB3A9D3"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Si la obra se arruina o sufre deterioros graves incompatibles con su función con posterioridad a la expiración del plazo de garantía por vicios ocultos de la construcción, debido a incumplimiento del contrato por parte de la persona contratista, responderá esta de los daños y perjuicios que se produzcan o se manifiesten durante un plazo de quince años a contar desde la recepción.</w:t>
      </w:r>
    </w:p>
    <w:p w14:paraId="1086CC1C"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Asimismo, la persona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1E511A74" w14:textId="77777777" w:rsidR="004D119E" w:rsidRDefault="004D119E">
      <w:pPr>
        <w:pageBreakBefore/>
        <w:widowControl/>
        <w:suppressAutoHyphens w:val="0"/>
        <w:spacing w:before="0" w:after="0"/>
        <w:rPr>
          <w:rFonts w:eastAsia="Times New Roman"/>
          <w:lang w:bidi="ar-SA"/>
        </w:rPr>
      </w:pPr>
    </w:p>
    <w:p w14:paraId="2870842C" w14:textId="77777777" w:rsidR="004D119E" w:rsidRDefault="00695B52" w:rsidP="00A46E2F">
      <w:pPr>
        <w:pStyle w:val="Ttulo1"/>
        <w:numPr>
          <w:ilvl w:val="0"/>
          <w:numId w:val="0"/>
        </w:numPr>
      </w:pPr>
      <w:bookmarkStart w:id="132" w:name="_Toc94788530"/>
      <w:r>
        <w:t>ANEXO I</w:t>
      </w:r>
      <w:bookmarkEnd w:id="132"/>
    </w:p>
    <w:p w14:paraId="7F8B5004" w14:textId="77777777" w:rsidR="004D119E" w:rsidRDefault="00695B52">
      <w:pPr>
        <w:spacing w:before="0" w:after="0"/>
        <w:rPr>
          <w:b/>
          <w:sz w:val="26"/>
          <w:szCs w:val="26"/>
          <w:lang w:val="pt-BR" w:bidi="ar-SA"/>
        </w:rPr>
      </w:pPr>
      <w:bookmarkStart w:id="133" w:name="_Toc85719247"/>
      <w:r>
        <w:rPr>
          <w:b/>
          <w:sz w:val="26"/>
          <w:szCs w:val="26"/>
          <w:lang w:val="pt-BR" w:bidi="ar-SA"/>
        </w:rPr>
        <w:t>MODELO GENERAL DE DECLARACIÓN</w:t>
      </w:r>
      <w:bookmarkEnd w:id="133"/>
    </w:p>
    <w:p w14:paraId="1E89A6F6" w14:textId="77777777" w:rsidR="004D119E" w:rsidRDefault="004D119E">
      <w:pPr>
        <w:suppressAutoHyphens w:val="0"/>
        <w:autoSpaceDE w:val="0"/>
        <w:spacing w:before="0" w:after="240"/>
        <w:jc w:val="both"/>
        <w:textAlignment w:val="auto"/>
        <w:rPr>
          <w:rFonts w:eastAsia="Times New Roman"/>
        </w:rPr>
      </w:pPr>
    </w:p>
    <w:p w14:paraId="21D6E870" w14:textId="77777777" w:rsidR="004D119E" w:rsidRDefault="00695B52">
      <w:pPr>
        <w:suppressAutoHyphens w:val="0"/>
        <w:autoSpaceDE w:val="0"/>
        <w:spacing w:before="0" w:after="240"/>
        <w:jc w:val="both"/>
        <w:textAlignment w:val="auto"/>
        <w:rPr>
          <w:rFonts w:eastAsia="Times New Roman"/>
        </w:rPr>
      </w:pPr>
      <w:r>
        <w:rPr>
          <w:rFonts w:eastAsia="Times New Roman"/>
        </w:rPr>
        <w:t xml:space="preserve">D./Dª. __________________________________________, con DNI/NIE </w:t>
      </w:r>
      <w:proofErr w:type="spellStart"/>
      <w:r>
        <w:rPr>
          <w:rFonts w:eastAsia="Times New Roman"/>
        </w:rPr>
        <w:t>nº</w:t>
      </w:r>
      <w:proofErr w:type="spellEnd"/>
      <w:r>
        <w:rPr>
          <w:rFonts w:eastAsia="Times New Roman"/>
        </w:rPr>
        <w:t xml:space="preserve"> ____________, en nombre propio o en representación de la empresa ____________________________________________________________________, con NIF </w:t>
      </w:r>
      <w:proofErr w:type="spellStart"/>
      <w:r>
        <w:rPr>
          <w:rFonts w:eastAsia="Times New Roman"/>
        </w:rPr>
        <w:t>nº</w:t>
      </w:r>
      <w:proofErr w:type="spellEnd"/>
      <w:r>
        <w:rPr>
          <w:rFonts w:eastAsia="Times New Roman"/>
        </w:rPr>
        <w:t xml:space="preserve"> ___________, con poder bastante para ello y a efectos de acreditar el cumplimiento de los requisitos exigidos por la vigente legislación de contratos del sector público</w:t>
      </w:r>
    </w:p>
    <w:p w14:paraId="4C9FC596" w14:textId="77777777" w:rsidR="004D119E" w:rsidRDefault="00695B52">
      <w:pPr>
        <w:suppressAutoHyphens w:val="0"/>
        <w:autoSpaceDE w:val="0"/>
        <w:spacing w:before="0" w:after="240"/>
        <w:jc w:val="center"/>
        <w:textAlignment w:val="auto"/>
        <w:rPr>
          <w:rFonts w:eastAsia="Times New Roman"/>
          <w:b/>
        </w:rPr>
      </w:pPr>
      <w:r>
        <w:rPr>
          <w:rFonts w:eastAsia="Times New Roman"/>
          <w:b/>
        </w:rPr>
        <w:t>D E C L A R A</w:t>
      </w:r>
    </w:p>
    <w:p w14:paraId="286BEE79" w14:textId="77777777" w:rsidR="004D119E" w:rsidRDefault="00695B52">
      <w:pPr>
        <w:suppressAutoHyphens w:val="0"/>
        <w:autoSpaceDE w:val="0"/>
        <w:spacing w:before="0" w:after="240"/>
        <w:jc w:val="both"/>
        <w:textAlignment w:val="auto"/>
        <w:rPr>
          <w:rFonts w:eastAsia="Times New Roman"/>
        </w:rPr>
      </w:pPr>
      <w:r>
        <w:rPr>
          <w:rFonts w:eastAsia="Times New Roman"/>
        </w:rPr>
        <w:t>Denominación y tipo de empresa:</w:t>
      </w:r>
    </w:p>
    <w:p w14:paraId="4FA86FC6" w14:textId="77777777" w:rsidR="004D119E" w:rsidRDefault="00695B52">
      <w:pPr>
        <w:suppressAutoHyphens w:val="0"/>
        <w:autoSpaceDE w:val="0"/>
        <w:spacing w:before="0" w:after="240"/>
        <w:jc w:val="both"/>
        <w:textAlignment w:val="auto"/>
        <w:rPr>
          <w:rFonts w:eastAsia="Times New Roman"/>
        </w:rPr>
      </w:pPr>
      <w:r>
        <w:rPr>
          <w:rFonts w:eastAsia="Times New Roman"/>
        </w:rPr>
        <w:t xml:space="preserve">Número de identificación, si es pyme o no: </w:t>
      </w:r>
    </w:p>
    <w:p w14:paraId="0BD4D447" w14:textId="77777777" w:rsidR="004D119E" w:rsidRDefault="00695B52">
      <w:pPr>
        <w:suppressAutoHyphens w:val="0"/>
        <w:autoSpaceDE w:val="0"/>
        <w:spacing w:before="0" w:after="240"/>
        <w:jc w:val="both"/>
        <w:textAlignment w:val="auto"/>
        <w:rPr>
          <w:rFonts w:eastAsia="Times New Roman"/>
        </w:rPr>
      </w:pPr>
      <w:r>
        <w:rPr>
          <w:rFonts w:eastAsia="Times New Roman"/>
        </w:rPr>
        <w:t>Relación de lotes a los que licita:</w:t>
      </w:r>
    </w:p>
    <w:p w14:paraId="7EE056FF" w14:textId="77777777" w:rsidR="004D119E" w:rsidRDefault="00695B52">
      <w:pPr>
        <w:suppressAutoHyphens w:val="0"/>
        <w:autoSpaceDE w:val="0"/>
        <w:spacing w:before="0" w:after="240"/>
        <w:jc w:val="both"/>
        <w:textAlignment w:val="auto"/>
        <w:rPr>
          <w:rFonts w:eastAsia="Times New Roman"/>
        </w:rPr>
      </w:pPr>
      <w:r>
        <w:rPr>
          <w:rFonts w:eastAsia="Times New Roman"/>
        </w:rPr>
        <w:t>La dirección de correo electrónico “habilitada”, en la que el órgano de contratación realizará las notificaciones derivadas de la presente contratación es:</w:t>
      </w:r>
    </w:p>
    <w:p w14:paraId="7F765F1B" w14:textId="77777777" w:rsidR="004D119E" w:rsidRDefault="00695B52">
      <w:pPr>
        <w:widowControl/>
        <w:tabs>
          <w:tab w:val="left" w:pos="-1440"/>
          <w:tab w:val="left" w:pos="-720"/>
        </w:tabs>
        <w:spacing w:before="0"/>
        <w:jc w:val="both"/>
        <w:rPr>
          <w:rFonts w:eastAsia="Times New Roman"/>
          <w:b/>
          <w:i/>
          <w:color w:val="FF0000"/>
          <w:lang w:val="pt-BR" w:bidi="ar-SA"/>
        </w:rPr>
      </w:pPr>
      <w:r>
        <w:rPr>
          <w:rFonts w:eastAsia="Times New Roman"/>
          <w:b/>
          <w:i/>
          <w:color w:val="FF0000"/>
          <w:lang w:val="pt-BR" w:bidi="ar-SA"/>
        </w:rPr>
        <w:t>[DECLARACION DE PROTECCION DEL EMPLEO Y DEL MEDIOAMBIENTE]</w:t>
      </w:r>
    </w:p>
    <w:p w14:paraId="7B2B935A" w14:textId="77777777" w:rsidR="004D119E" w:rsidRDefault="00695B52">
      <w:pPr>
        <w:widowControl/>
        <w:tabs>
          <w:tab w:val="left" w:pos="-1440"/>
          <w:tab w:val="left" w:pos="-720"/>
        </w:tabs>
        <w:spacing w:before="0" w:after="240"/>
        <w:jc w:val="both"/>
      </w:pPr>
      <w:r>
        <w:rPr>
          <w:rFonts w:eastAsia="Times New Roman"/>
          <w:b/>
          <w:spacing w:val="-3"/>
          <w:lang w:bidi="ar-SA"/>
        </w:rPr>
        <w:t>Primero:</w:t>
      </w:r>
      <w:r>
        <w:rPr>
          <w:rFonts w:eastAsia="Times New Roman"/>
          <w:spacing w:val="-3"/>
          <w:lang w:bidi="ar-SA"/>
        </w:rPr>
        <w:t xml:space="preserve"> Que la entidad …………………...ha tenido en cuenta las obligaciones derivadas de las disposiciones vigentes en materia de protección del empleo, condiciones de trabajo y prevención de riesgos laborales, y protección del medio ambiente</w:t>
      </w:r>
      <w:r>
        <w:t xml:space="preserve"> </w:t>
      </w:r>
      <w:r>
        <w:rPr>
          <w:rFonts w:eastAsia="Times New Roman"/>
          <w:spacing w:val="-3"/>
          <w:lang w:bidi="ar-SA"/>
        </w:rPr>
        <w:t>y la normativa nacional y de la Unión Europea en materia de protección de datos,</w:t>
      </w:r>
      <w:r>
        <w:t xml:space="preserve"> </w:t>
      </w:r>
      <w:r>
        <w:rPr>
          <w:rFonts w:eastAsia="Times New Roman"/>
          <w:spacing w:val="-3"/>
          <w:lang w:bidi="ar-SA"/>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51C0F056" w14:textId="77777777" w:rsidR="004D119E" w:rsidRDefault="00695B52">
      <w:pPr>
        <w:widowControl/>
        <w:tabs>
          <w:tab w:val="left" w:pos="-1440"/>
          <w:tab w:val="left" w:pos="-720"/>
        </w:tabs>
        <w:spacing w:before="0" w:after="240"/>
        <w:jc w:val="both"/>
      </w:pPr>
      <w:r>
        <w:rPr>
          <w:rFonts w:eastAsia="Times New Roman"/>
          <w:spacing w:val="-3"/>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obras, en particular del abono de las cotizaciones y del pago de prestaciones, y cuantos otros derechos y obligaciones se deriven de la relación contractual entre empleado y empleador. </w:t>
      </w:r>
    </w:p>
    <w:p w14:paraId="71D0EAD5" w14:textId="77777777" w:rsidR="004D119E" w:rsidRDefault="00695B52">
      <w:pPr>
        <w:suppressAutoHyphens w:val="0"/>
        <w:autoSpaceDE w:val="0"/>
        <w:spacing w:before="0"/>
        <w:jc w:val="both"/>
        <w:textAlignment w:val="auto"/>
        <w:rPr>
          <w:rFonts w:eastAsia="Times New Roman"/>
          <w:b/>
          <w:i/>
          <w:color w:val="FF0000"/>
        </w:rPr>
      </w:pPr>
      <w:r>
        <w:rPr>
          <w:rFonts w:eastAsia="Times New Roman"/>
          <w:b/>
          <w:i/>
          <w:color w:val="FF0000"/>
        </w:rPr>
        <w:t>[EN CASO DE TENER QUE DISPONER DE AUTORIZACION]</w:t>
      </w:r>
    </w:p>
    <w:p w14:paraId="76CDD42D" w14:textId="77777777" w:rsidR="004D119E" w:rsidRDefault="00695B52">
      <w:pPr>
        <w:suppressAutoHyphens w:val="0"/>
        <w:autoSpaceDE w:val="0"/>
        <w:spacing w:before="0" w:after="240"/>
        <w:jc w:val="both"/>
        <w:textAlignment w:val="auto"/>
      </w:pPr>
      <w:r>
        <w:rPr>
          <w:rFonts w:eastAsia="Times New Roman"/>
          <w:b/>
        </w:rPr>
        <w:t>Segundo:</w:t>
      </w:r>
      <w:r>
        <w:rPr>
          <w:rFonts w:eastAsia="Times New Roman"/>
        </w:rPr>
        <w:t xml:space="preserve"> Que la empresa licitadora dispone de las autorizaciones necesarias para ejercer la actividad que le es propia.</w:t>
      </w:r>
    </w:p>
    <w:p w14:paraId="5151CAA4" w14:textId="77777777" w:rsidR="004D119E" w:rsidRDefault="00695B52">
      <w:pPr>
        <w:suppressAutoHyphens w:val="0"/>
        <w:autoSpaceDE w:val="0"/>
        <w:spacing w:before="0" w:after="240"/>
        <w:jc w:val="both"/>
        <w:textAlignment w:val="auto"/>
      </w:pPr>
      <w:r>
        <w:rPr>
          <w:rFonts w:eastAsia="Times New Roman"/>
          <w:b/>
        </w:rPr>
        <w:t>Tercero:</w:t>
      </w:r>
      <w:r>
        <w:rPr>
          <w:rFonts w:eastAsia="Times New Roman"/>
        </w:rPr>
        <w:t xml:space="preserve"> La presentación de este Anexo conlleva la autorización expresa al órgano gestor para </w:t>
      </w:r>
      <w:r>
        <w:rPr>
          <w:rFonts w:eastAsia="Times New Roman"/>
        </w:rPr>
        <w:lastRenderedPageBreak/>
        <w:t>recabar los correspondientes certificados acreditativos de cumplimiento de las obligaciones tributarias y frente a la Seguridad Social, así como la ausencia de toda deuda pendiente de pago con la Comunidad Autónoma de Canarias.</w:t>
      </w:r>
    </w:p>
    <w:p w14:paraId="49D7DF01" w14:textId="77777777" w:rsidR="004D119E" w:rsidRDefault="00695B52">
      <w:pPr>
        <w:widowControl/>
        <w:suppressAutoHyphens w:val="0"/>
        <w:autoSpaceDE w:val="0"/>
        <w:spacing w:before="0" w:after="240"/>
        <w:jc w:val="both"/>
        <w:textAlignment w:val="auto"/>
      </w:pPr>
      <w:r>
        <w:rPr>
          <w:b/>
          <w:bCs/>
          <w:i/>
          <w:color w:val="FF0000"/>
          <w:kern w:val="0"/>
          <w:lang w:bidi="ar-SA"/>
        </w:rPr>
        <w:t>[SI LA PERSONA LICITADORA VA A UTILIZAR MEDIOS EXTERNOS PARA ACREDITAR LA SOLVENCIA, añadirá el siguiente texto</w:t>
      </w:r>
      <w:r>
        <w:rPr>
          <w:b/>
          <w:bCs/>
          <w:kern w:val="0"/>
          <w:lang w:bidi="ar-SA"/>
        </w:rPr>
        <w:t>:</w:t>
      </w:r>
    </w:p>
    <w:p w14:paraId="7992F2A4" w14:textId="77777777" w:rsidR="004D119E" w:rsidRDefault="00695B52">
      <w:pPr>
        <w:widowControl/>
        <w:suppressAutoHyphens w:val="0"/>
        <w:autoSpaceDE w:val="0"/>
        <w:spacing w:before="0" w:after="240"/>
        <w:jc w:val="both"/>
        <w:textAlignment w:val="auto"/>
      </w:pPr>
      <w:r>
        <w:rPr>
          <w:b/>
          <w:kern w:val="0"/>
          <w:lang w:bidi="ar-SA"/>
        </w:rPr>
        <w:t>Cuarto:</w:t>
      </w:r>
      <w:r>
        <w:rPr>
          <w:kern w:val="0"/>
          <w:lang w:bidi="ar-SA"/>
        </w:rPr>
        <w:t xml:space="preserve"> Que las empresas </w:t>
      </w:r>
      <w:r>
        <w:rPr>
          <w:b/>
          <w:bCs/>
          <w:kern w:val="0"/>
          <w:lang w:bidi="ar-SA"/>
        </w:rPr>
        <w:t>[</w:t>
      </w:r>
      <w:r>
        <w:rPr>
          <w:i/>
          <w:iCs/>
          <w:kern w:val="0"/>
          <w:lang w:bidi="ar-SA"/>
        </w:rPr>
        <w:t>relacionarlas</w:t>
      </w:r>
      <w:r>
        <w:rPr>
          <w:b/>
          <w:bCs/>
          <w:kern w:val="0"/>
          <w:lang w:bidi="ar-SA"/>
        </w:rPr>
        <w:t xml:space="preserve">] </w:t>
      </w:r>
      <w:r>
        <w:rPr>
          <w:kern w:val="0"/>
          <w:lang w:bidi="ar-SA"/>
        </w:rPr>
        <w:t xml:space="preserve">le van a facilitar a la persona licitadora los recursos necesarios para la ejecución del contrato. Y </w:t>
      </w:r>
      <w:r>
        <w:rPr>
          <w:rFonts w:eastAsia="Times New Roman"/>
          <w:lang w:bidi="ar-SA"/>
        </w:rPr>
        <w:t>de conformidad con lo dispuesto en el artículo 75 de la LCSP, que la solvencia técnica o profesional de la entidad _________  se pone a disposición  de la entidad _________ que represento se concreta en:</w:t>
      </w:r>
    </w:p>
    <w:p w14:paraId="15737025" w14:textId="77777777" w:rsidR="004D119E" w:rsidRDefault="00695B52">
      <w:pPr>
        <w:suppressAutoHyphens w:val="0"/>
        <w:autoSpaceDE w:val="0"/>
        <w:spacing w:before="0" w:after="240"/>
        <w:jc w:val="both"/>
        <w:textAlignment w:val="auto"/>
      </w:pPr>
      <w:r>
        <w:rPr>
          <w:rFonts w:eastAsia="Times New Roman"/>
          <w:lang w:bidi="ar-SA"/>
        </w:rPr>
        <w:t xml:space="preserve">La solvencia económica y financiera que se pone a disposición asciende al __ %, respecto a lo exigido para este contrato. </w:t>
      </w:r>
    </w:p>
    <w:p w14:paraId="08A20AF2" w14:textId="77777777" w:rsidR="004D119E" w:rsidRDefault="00695B52">
      <w:pPr>
        <w:suppressAutoHyphens w:val="0"/>
        <w:autoSpaceDE w:val="0"/>
        <w:spacing w:before="0" w:after="240"/>
        <w:jc w:val="both"/>
        <w:textAlignment w:val="auto"/>
        <w:rPr>
          <w:rFonts w:eastAsia="Times New Roman"/>
          <w:lang w:bidi="ar-SA"/>
        </w:rPr>
      </w:pPr>
      <w:r>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4B8A8EAD" w14:textId="77777777" w:rsidR="004D119E" w:rsidRDefault="00695B52">
      <w:pPr>
        <w:widowControl/>
        <w:suppressAutoHyphens w:val="0"/>
        <w:autoSpaceDE w:val="0"/>
        <w:spacing w:before="0" w:after="240"/>
        <w:jc w:val="both"/>
        <w:textAlignment w:val="auto"/>
      </w:pPr>
      <w:r>
        <w:rPr>
          <w:rFonts w:eastAsia="Times New Roman"/>
          <w:lang w:bidi="ar-SA"/>
        </w:rPr>
        <w:t>En caso de acudir a la integración de medios económicos y financieros, responderán las entidades de forma: (mancomunada en relación al tanto por ciento de integración / solidaria).</w:t>
      </w:r>
    </w:p>
    <w:p w14:paraId="1D90557F" w14:textId="77777777" w:rsidR="004D119E" w:rsidRDefault="00695B52">
      <w:pPr>
        <w:suppressAutoHyphens w:val="0"/>
        <w:autoSpaceDE w:val="0"/>
        <w:spacing w:before="0" w:after="240"/>
        <w:jc w:val="both"/>
        <w:textAlignment w:val="auto"/>
        <w:rPr>
          <w:rFonts w:eastAsia="Times New Roman"/>
          <w:b/>
          <w:i/>
          <w:color w:val="FF0000"/>
        </w:rPr>
      </w:pPr>
      <w:r>
        <w:rPr>
          <w:rFonts w:eastAsia="Times New Roman"/>
          <w:b/>
          <w:i/>
          <w:color w:val="FF0000"/>
        </w:rPr>
        <w:t>[SI SE SOLICITA CONCRETAR LAS CONDICIONES DE SOLVENCIA añadir el siguiente texto:</w:t>
      </w:r>
    </w:p>
    <w:p w14:paraId="452CAA06" w14:textId="77777777" w:rsidR="004D119E" w:rsidRDefault="00695B52">
      <w:pPr>
        <w:suppressAutoHyphens w:val="0"/>
        <w:autoSpaceDE w:val="0"/>
        <w:spacing w:before="0" w:after="240"/>
        <w:jc w:val="both"/>
        <w:textAlignment w:val="auto"/>
      </w:pPr>
      <w:r>
        <w:rPr>
          <w:rFonts w:eastAsia="Times New Roman"/>
          <w:b/>
          <w:lang w:bidi="ar-SA"/>
        </w:rPr>
        <w:t>Quinto:</w:t>
      </w:r>
      <w:r>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5D838D8E" w14:textId="77777777" w:rsidR="004D119E" w:rsidRDefault="00695B52">
      <w:pPr>
        <w:suppressAutoHyphens w:val="0"/>
        <w:autoSpaceDE w:val="0"/>
        <w:spacing w:before="0" w:after="240"/>
        <w:jc w:val="both"/>
        <w:textAlignment w:val="auto"/>
        <w:rPr>
          <w:rFonts w:eastAsia="Times New Roman"/>
          <w:lang w:bidi="ar-SA"/>
        </w:rPr>
      </w:pPr>
      <w:r>
        <w:rPr>
          <w:rFonts w:eastAsia="Times New Roman"/>
          <w:lang w:bidi="ar-SA"/>
        </w:rPr>
        <w:t>La relación de medios personales y materiales:</w:t>
      </w:r>
    </w:p>
    <w:p w14:paraId="1ADA7793" w14:textId="77777777" w:rsidR="004D119E" w:rsidRDefault="00695B52">
      <w:pPr>
        <w:widowControl/>
        <w:tabs>
          <w:tab w:val="left" w:pos="-1440"/>
          <w:tab w:val="left" w:pos="-720"/>
        </w:tabs>
        <w:spacing w:after="240"/>
        <w:jc w:val="both"/>
      </w:pPr>
      <w:r>
        <w:rPr>
          <w:rFonts w:eastAsia="Times New Roman"/>
          <w:i/>
          <w:shd w:val="clear" w:color="auto" w:fill="C0C0C0"/>
          <w:lang w:bidi="ar-SA"/>
        </w:rPr>
        <w:t xml:space="preserve">Si se exige en el pliego, </w:t>
      </w:r>
      <w:r>
        <w:rPr>
          <w:rFonts w:eastAsia="Times New Roman"/>
          <w:b/>
          <w:i/>
          <w:u w:val="single"/>
          <w:shd w:val="clear" w:color="auto" w:fill="C0C0C0"/>
          <w:lang w:bidi="ar-SA"/>
        </w:rPr>
        <w:t>especifica</w:t>
      </w:r>
      <w:r>
        <w:rPr>
          <w:rFonts w:eastAsia="Times New Roman"/>
          <w:i/>
          <w:u w:val="single"/>
          <w:shd w:val="clear" w:color="auto" w:fill="C0C0C0"/>
          <w:lang w:bidi="ar-SA"/>
        </w:rPr>
        <w:t>r</w:t>
      </w:r>
      <w:r>
        <w:rPr>
          <w:rFonts w:eastAsia="Times New Roman"/>
          <w:i/>
          <w:shd w:val="clear" w:color="auto" w:fill="C0C0C0"/>
          <w:lang w:bidi="ar-SA"/>
        </w:rPr>
        <w:t xml:space="preserve"> los nombres y la cualificación profesional del personal que va a realizar las prestaciones objeto del contrato</w:t>
      </w:r>
    </w:p>
    <w:p w14:paraId="4A2A06F6" w14:textId="77777777" w:rsidR="004D119E" w:rsidRDefault="00695B52">
      <w:pPr>
        <w:suppressAutoHyphens w:val="0"/>
        <w:autoSpaceDE w:val="0"/>
        <w:spacing w:before="0" w:after="240"/>
        <w:jc w:val="both"/>
        <w:textAlignment w:val="auto"/>
        <w:rPr>
          <w:rFonts w:eastAsia="Times New Roman"/>
          <w:b/>
          <w:i/>
          <w:color w:val="FF0000"/>
        </w:rPr>
      </w:pPr>
      <w:r>
        <w:rPr>
          <w:rFonts w:eastAsia="Times New Roman"/>
          <w:b/>
          <w:i/>
          <w:color w:val="FF0000"/>
        </w:rPr>
        <w:t xml:space="preserve">SI LA ENTIDAD TIENE PREVISTO SUBCONTRATAR PARTE DE LA PRESTACIÓN </w:t>
      </w:r>
    </w:p>
    <w:p w14:paraId="4959ECEC" w14:textId="77777777" w:rsidR="004D119E" w:rsidRDefault="00695B52">
      <w:pPr>
        <w:suppressAutoHyphens w:val="0"/>
        <w:autoSpaceDE w:val="0"/>
        <w:spacing w:before="0" w:after="240"/>
        <w:jc w:val="both"/>
        <w:textAlignment w:val="auto"/>
      </w:pPr>
      <w:r>
        <w:rPr>
          <w:rFonts w:eastAsia="Times New Roman"/>
          <w:b/>
        </w:rPr>
        <w:t>Sexto:</w:t>
      </w:r>
      <w:r>
        <w:rPr>
          <w:rFonts w:eastAsia="Times New Roman"/>
        </w:rPr>
        <w:t xml:space="preserve"> Se declara que se va a proceder a subcontratar parte de la ejecución del contrato:</w:t>
      </w:r>
    </w:p>
    <w:p w14:paraId="19E3069C" w14:textId="77777777" w:rsidR="004D119E" w:rsidRDefault="00695B52">
      <w:pPr>
        <w:suppressAutoHyphens w:val="0"/>
        <w:autoSpaceDE w:val="0"/>
        <w:spacing w:before="0" w:after="240"/>
        <w:jc w:val="both"/>
        <w:textAlignment w:val="auto"/>
      </w:pPr>
      <w:r>
        <w:rPr>
          <w:rFonts w:eastAsia="Times New Roman"/>
          <w:i/>
          <w:shd w:val="clear" w:color="auto" w:fill="C0C0C0"/>
        </w:rPr>
        <w:t>[determinar el importe, y el nombre o el perfil empresarial de los subcontratistas a los que se vaya a encomendar su realización]</w:t>
      </w:r>
      <w:r>
        <w:rPr>
          <w:rFonts w:eastAsia="Times New Roman"/>
          <w:i/>
        </w:rPr>
        <w:t xml:space="preserve"> </w:t>
      </w:r>
    </w:p>
    <w:p w14:paraId="35813F3A" w14:textId="77777777" w:rsidR="004D119E" w:rsidRDefault="00695B52">
      <w:pPr>
        <w:suppressAutoHyphens w:val="0"/>
        <w:autoSpaceDE w:val="0"/>
        <w:spacing w:before="0" w:after="240"/>
        <w:jc w:val="both"/>
        <w:textAlignment w:val="auto"/>
      </w:pPr>
      <w:r>
        <w:rPr>
          <w:rFonts w:eastAsia="Times New Roman"/>
          <w:b/>
          <w:color w:val="FF0000"/>
        </w:rPr>
        <w:t>[</w:t>
      </w:r>
      <w:r>
        <w:rPr>
          <w:rFonts w:eastAsia="Times New Roman"/>
          <w:b/>
          <w:i/>
          <w:color w:val="FF0000"/>
        </w:rPr>
        <w:t>SI LA PERSONA LICITADORA PUDIERA BENEFICIARSE DEL CRITERIO DE DE-SEMPATE A QUE SE REFIERE LA CLAUSULA 12.3 DEL PLIEGO, añadirá el siguiente texto</w:t>
      </w:r>
      <w:r>
        <w:rPr>
          <w:rFonts w:eastAsia="Times New Roman"/>
        </w:rPr>
        <w:t>:</w:t>
      </w:r>
    </w:p>
    <w:p w14:paraId="3A636285" w14:textId="77777777" w:rsidR="004D119E" w:rsidRDefault="00695B52">
      <w:pPr>
        <w:suppressAutoHyphens w:val="0"/>
        <w:autoSpaceDE w:val="0"/>
        <w:spacing w:before="0" w:after="240"/>
        <w:jc w:val="both"/>
        <w:textAlignment w:val="auto"/>
      </w:pPr>
      <w:r>
        <w:rPr>
          <w:rFonts w:eastAsia="Times New Roman"/>
          <w:b/>
        </w:rPr>
        <w:t>Séptimo:</w:t>
      </w:r>
      <w:r>
        <w:rPr>
          <w:rFonts w:eastAsia="Times New Roman"/>
        </w:rPr>
        <w:t xml:space="preserve"> Que la empresa licitadora</w:t>
      </w:r>
      <w:r>
        <w:t xml:space="preserve"> </w:t>
      </w:r>
      <w:r>
        <w:rPr>
          <w:rFonts w:eastAsia="Times New Roman"/>
        </w:rPr>
        <w:t>cumple con el criterio de desempate establecido en la cláusula ... del pliego.</w:t>
      </w:r>
    </w:p>
    <w:p w14:paraId="11C768FA" w14:textId="77777777" w:rsidR="004D119E" w:rsidRDefault="00695B52">
      <w:pPr>
        <w:widowControl/>
        <w:suppressAutoHyphens w:val="0"/>
        <w:autoSpaceDE w:val="0"/>
        <w:spacing w:before="0" w:after="240"/>
        <w:jc w:val="both"/>
        <w:textAlignment w:val="auto"/>
        <w:rPr>
          <w:b/>
          <w:bCs/>
          <w:i/>
          <w:color w:val="FF0000"/>
          <w:kern w:val="0"/>
          <w:lang w:bidi="ar-SA"/>
        </w:rPr>
      </w:pPr>
      <w:r>
        <w:rPr>
          <w:b/>
          <w:bCs/>
          <w:i/>
          <w:color w:val="FF0000"/>
          <w:kern w:val="0"/>
          <w:lang w:bidi="ar-SA"/>
        </w:rPr>
        <w:t>[SI LA EMPRESA LICITADORA ES EXTRANJERA, añadirá el siguiente texto:</w:t>
      </w:r>
    </w:p>
    <w:p w14:paraId="2A12FE70" w14:textId="77777777" w:rsidR="004D119E" w:rsidRDefault="00695B52">
      <w:pPr>
        <w:widowControl/>
        <w:suppressAutoHyphens w:val="0"/>
        <w:autoSpaceDE w:val="0"/>
        <w:spacing w:before="0" w:after="240"/>
        <w:jc w:val="both"/>
        <w:textAlignment w:val="auto"/>
      </w:pPr>
      <w:r>
        <w:rPr>
          <w:b/>
          <w:kern w:val="0"/>
          <w:lang w:bidi="ar-SA"/>
        </w:rPr>
        <w:lastRenderedPageBreak/>
        <w:t>Octavo:</w:t>
      </w:r>
      <w:r>
        <w:rPr>
          <w:kern w:val="0"/>
          <w:lang w:bidi="ar-SA"/>
        </w:rPr>
        <w:t xml:space="preserve"> 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r>
        <w:rPr>
          <w:bCs/>
          <w:kern w:val="0"/>
          <w:lang w:bidi="ar-SA"/>
        </w:rPr>
        <w:t>]</w:t>
      </w:r>
    </w:p>
    <w:p w14:paraId="35B7CA55" w14:textId="77777777" w:rsidR="004D119E" w:rsidRDefault="004D119E">
      <w:pPr>
        <w:pageBreakBefore/>
        <w:suppressAutoHyphens w:val="0"/>
        <w:spacing w:before="0" w:after="240"/>
        <w:rPr>
          <w:rFonts w:eastAsia="Times New Roman"/>
          <w:sz w:val="22"/>
          <w:szCs w:val="22"/>
        </w:rPr>
      </w:pPr>
    </w:p>
    <w:p w14:paraId="66D9E8D5" w14:textId="77777777" w:rsidR="004D119E" w:rsidRDefault="00695B52" w:rsidP="00A46E2F">
      <w:pPr>
        <w:pStyle w:val="Ttulo1"/>
        <w:numPr>
          <w:ilvl w:val="0"/>
          <w:numId w:val="0"/>
        </w:numPr>
      </w:pPr>
      <w:bookmarkStart w:id="134" w:name="_Toc94788531"/>
      <w:r>
        <w:rPr>
          <w:lang w:val="pt-BR"/>
        </w:rPr>
        <w:t>ANEXO II</w:t>
      </w:r>
      <w:bookmarkEnd w:id="134"/>
    </w:p>
    <w:p w14:paraId="50C617EF" w14:textId="77777777" w:rsidR="004D119E" w:rsidRDefault="00695B52">
      <w:pPr>
        <w:spacing w:before="0" w:after="0"/>
        <w:jc w:val="both"/>
        <w:rPr>
          <w:b/>
          <w:sz w:val="26"/>
          <w:szCs w:val="26"/>
          <w:lang w:val="pt-BR" w:bidi="ar-SA"/>
        </w:rPr>
      </w:pPr>
      <w:bookmarkStart w:id="135" w:name="_Toc85719249"/>
      <w:r>
        <w:rPr>
          <w:b/>
          <w:sz w:val="26"/>
          <w:szCs w:val="26"/>
          <w:lang w:val="pt-BR" w:bidi="ar-SA"/>
        </w:rPr>
        <w:t>MODELO DE COMPROMISO DE CONSTITUCIÓN EN UNIÓN TEMPORAL DE EMPRESAS</w:t>
      </w:r>
      <w:bookmarkEnd w:id="135"/>
    </w:p>
    <w:p w14:paraId="5A90FC85" w14:textId="77777777" w:rsidR="004D119E" w:rsidRDefault="004D119E">
      <w:pPr>
        <w:widowControl/>
        <w:tabs>
          <w:tab w:val="left" w:pos="-1440"/>
          <w:tab w:val="left" w:pos="-720"/>
        </w:tabs>
        <w:spacing w:before="0"/>
        <w:rPr>
          <w:rFonts w:eastAsia="Times New Roman"/>
          <w:b/>
          <w:sz w:val="22"/>
          <w:szCs w:val="22"/>
          <w:lang w:val="pt-BR" w:bidi="ar-SA"/>
        </w:rPr>
      </w:pPr>
    </w:p>
    <w:p w14:paraId="07346C36"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 xml:space="preserve">D./Dª. ____________________, mayor de edad y con DNI/NIE </w:t>
      </w:r>
      <w:proofErr w:type="spellStart"/>
      <w:r>
        <w:rPr>
          <w:rFonts w:eastAsia="Times New Roman"/>
          <w:szCs w:val="22"/>
          <w:lang w:bidi="ar-SA"/>
        </w:rPr>
        <w:t>nº</w:t>
      </w:r>
      <w:proofErr w:type="spellEnd"/>
      <w:r>
        <w:rPr>
          <w:rFonts w:eastAsia="Times New Roman"/>
          <w:szCs w:val="22"/>
          <w:lang w:bidi="ar-SA"/>
        </w:rPr>
        <w:t xml:space="preserve"> __________, en nombre propio o en representación de la empresa ____________________, con domicilio social en ______________________, y NIF </w:t>
      </w:r>
      <w:proofErr w:type="spellStart"/>
      <w:r>
        <w:rPr>
          <w:rFonts w:eastAsia="Times New Roman"/>
          <w:szCs w:val="22"/>
          <w:lang w:bidi="ar-SA"/>
        </w:rPr>
        <w:t>nº</w:t>
      </w:r>
      <w:proofErr w:type="spellEnd"/>
      <w:r>
        <w:rPr>
          <w:rFonts w:eastAsia="Times New Roman"/>
          <w:szCs w:val="22"/>
          <w:lang w:bidi="ar-SA"/>
        </w:rPr>
        <w:t>__________________ en calidad de___________________, bajo su personal responsabilidad.</w:t>
      </w:r>
    </w:p>
    <w:p w14:paraId="01280AB2" w14:textId="77777777" w:rsidR="004D119E" w:rsidRDefault="004D119E">
      <w:pPr>
        <w:overflowPunct w:val="0"/>
        <w:spacing w:before="0" w:after="240"/>
        <w:jc w:val="both"/>
        <w:textAlignment w:val="auto"/>
        <w:rPr>
          <w:rFonts w:eastAsia="Times New Roman"/>
          <w:szCs w:val="22"/>
          <w:lang w:bidi="ar-SA"/>
        </w:rPr>
      </w:pPr>
    </w:p>
    <w:p w14:paraId="782EEF2E"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 xml:space="preserve">D./Dª. ____________________, mayor de edad y con DNI/NIE </w:t>
      </w:r>
      <w:proofErr w:type="spellStart"/>
      <w:r>
        <w:rPr>
          <w:rFonts w:eastAsia="Times New Roman"/>
          <w:szCs w:val="22"/>
          <w:lang w:bidi="ar-SA"/>
        </w:rPr>
        <w:t>nº</w:t>
      </w:r>
      <w:proofErr w:type="spellEnd"/>
      <w:r>
        <w:rPr>
          <w:rFonts w:eastAsia="Times New Roman"/>
          <w:szCs w:val="22"/>
          <w:lang w:bidi="ar-SA"/>
        </w:rPr>
        <w:t xml:space="preserve"> __________, en nombre propio o en representación de la empresa ____________________, con domicilio social en ______________________, y NIF </w:t>
      </w:r>
      <w:proofErr w:type="spellStart"/>
      <w:r>
        <w:rPr>
          <w:rFonts w:eastAsia="Times New Roman"/>
          <w:szCs w:val="22"/>
          <w:lang w:bidi="ar-SA"/>
        </w:rPr>
        <w:t>nº</w:t>
      </w:r>
      <w:proofErr w:type="spellEnd"/>
      <w:r>
        <w:rPr>
          <w:rFonts w:eastAsia="Times New Roman"/>
          <w:szCs w:val="22"/>
          <w:lang w:bidi="ar-SA"/>
        </w:rPr>
        <w:t>__________________ en calidad de___________________, bajo su personal responsabilidad.</w:t>
      </w:r>
    </w:p>
    <w:p w14:paraId="3B9AB179"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3897346B"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En el caso de resultar adjudicatarias se comprometen a formalizar en escritura pública la citada unión. La participación en la unión temporal, de cada miembro es la que sigue:</w:t>
      </w:r>
    </w:p>
    <w:p w14:paraId="1BC2AEF6" w14:textId="77777777" w:rsidR="004D119E" w:rsidRDefault="004D119E">
      <w:pPr>
        <w:overflowPunct w:val="0"/>
        <w:spacing w:before="0" w:after="240"/>
        <w:textAlignment w:val="auto"/>
        <w:rPr>
          <w:rFonts w:eastAsia="Times New Roman"/>
          <w:szCs w:val="22"/>
          <w:lang w:bidi="ar-SA"/>
        </w:rPr>
      </w:pPr>
    </w:p>
    <w:p w14:paraId="16BECECA"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___________________  %.</w:t>
      </w:r>
    </w:p>
    <w:p w14:paraId="310FD06F"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___________________  %.</w:t>
      </w:r>
    </w:p>
    <w:p w14:paraId="46BBFCE1" w14:textId="77777777" w:rsidR="004D119E" w:rsidRDefault="004D119E">
      <w:pPr>
        <w:overflowPunct w:val="0"/>
        <w:spacing w:before="0" w:after="240"/>
        <w:jc w:val="both"/>
        <w:textAlignment w:val="auto"/>
        <w:rPr>
          <w:rFonts w:eastAsia="Times New Roman"/>
          <w:szCs w:val="22"/>
          <w:lang w:bidi="ar-SA"/>
        </w:rPr>
      </w:pPr>
    </w:p>
    <w:p w14:paraId="34E11350"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Como persona representante de la citada unión se nombra a ______________________.</w:t>
      </w:r>
    </w:p>
    <w:p w14:paraId="39AEBA28" w14:textId="77777777" w:rsidR="004D119E" w:rsidRDefault="004D119E">
      <w:pPr>
        <w:overflowPunct w:val="0"/>
        <w:spacing w:before="0" w:after="240"/>
        <w:jc w:val="both"/>
        <w:textAlignment w:val="auto"/>
        <w:rPr>
          <w:rFonts w:eastAsia="Times New Roman"/>
          <w:szCs w:val="22"/>
          <w:lang w:bidi="ar-SA"/>
        </w:rPr>
      </w:pPr>
    </w:p>
    <w:p w14:paraId="7F285F0D" w14:textId="77777777" w:rsidR="004D119E" w:rsidRDefault="00695B52">
      <w:pPr>
        <w:overflowPunct w:val="0"/>
        <w:spacing w:before="0" w:after="240"/>
        <w:jc w:val="both"/>
        <w:textAlignment w:val="auto"/>
      </w:pPr>
      <w:r>
        <w:rPr>
          <w:rFonts w:eastAsia="Times New Roman"/>
          <w:szCs w:val="22"/>
          <w:lang w:bidi="ar-SA"/>
        </w:rPr>
        <w:t xml:space="preserve">En _______________, a __de__________ </w:t>
      </w:r>
      <w:proofErr w:type="spellStart"/>
      <w:r>
        <w:rPr>
          <w:rFonts w:eastAsia="Times New Roman"/>
          <w:szCs w:val="22"/>
          <w:lang w:bidi="ar-SA"/>
        </w:rPr>
        <w:t>de</w:t>
      </w:r>
      <w:proofErr w:type="spellEnd"/>
      <w:r>
        <w:rPr>
          <w:rFonts w:eastAsia="Times New Roman"/>
          <w:szCs w:val="22"/>
          <w:lang w:bidi="ar-SA"/>
        </w:rPr>
        <w:t xml:space="preserve"> ___________ </w:t>
      </w:r>
      <w:r>
        <w:rPr>
          <w:rFonts w:eastAsia="Times New Roman"/>
          <w:i/>
          <w:szCs w:val="22"/>
          <w:lang w:bidi="ar-SA"/>
        </w:rPr>
        <w:t xml:space="preserve">(emitida dentro del plazo de presentación de proposiciones) (firma electrónica de los representantes legales de los integrantes de la UTE) </w:t>
      </w:r>
    </w:p>
    <w:p w14:paraId="4AD383B6" w14:textId="77777777" w:rsidR="004D119E" w:rsidRDefault="004D119E">
      <w:pPr>
        <w:pageBreakBefore/>
        <w:suppressAutoHyphens w:val="0"/>
        <w:spacing w:before="0" w:after="240"/>
        <w:rPr>
          <w:rFonts w:eastAsia="Times New Roman"/>
          <w:sz w:val="22"/>
          <w:szCs w:val="22"/>
          <w:lang w:bidi="ar-SA"/>
        </w:rPr>
      </w:pPr>
    </w:p>
    <w:p w14:paraId="2F70BF0D" w14:textId="77777777" w:rsidR="004D119E" w:rsidRDefault="00695B52" w:rsidP="00A46E2F">
      <w:pPr>
        <w:pStyle w:val="Ttulo1"/>
        <w:numPr>
          <w:ilvl w:val="0"/>
          <w:numId w:val="0"/>
        </w:numPr>
        <w:rPr>
          <w:lang w:val="pt-BR"/>
        </w:rPr>
      </w:pPr>
      <w:bookmarkStart w:id="136" w:name="_Toc94788532"/>
      <w:r>
        <w:rPr>
          <w:lang w:val="pt-BR"/>
        </w:rPr>
        <w:t>ANEXO III</w:t>
      </w:r>
      <w:bookmarkEnd w:id="136"/>
    </w:p>
    <w:p w14:paraId="135E18B6" w14:textId="77777777" w:rsidR="004D119E" w:rsidRDefault="00695B52">
      <w:pPr>
        <w:spacing w:before="0" w:after="0"/>
        <w:rPr>
          <w:b/>
          <w:sz w:val="26"/>
          <w:szCs w:val="26"/>
          <w:lang w:val="pt-BR" w:bidi="ar-SA"/>
        </w:rPr>
      </w:pPr>
      <w:bookmarkStart w:id="137" w:name="_Toc85719251"/>
      <w:r>
        <w:rPr>
          <w:b/>
          <w:sz w:val="26"/>
          <w:szCs w:val="26"/>
          <w:lang w:val="pt-BR" w:bidi="ar-SA"/>
        </w:rPr>
        <w:t>MODELO DE PROPOSICIÓN ECONÓMICA</w:t>
      </w:r>
      <w:bookmarkEnd w:id="137"/>
    </w:p>
    <w:p w14:paraId="1BE6C06E" w14:textId="77777777" w:rsidR="004D119E" w:rsidRDefault="004D119E">
      <w:pPr>
        <w:spacing w:before="0" w:after="0"/>
        <w:rPr>
          <w:lang w:val="pt-BR" w:bidi="ar-SA"/>
        </w:rPr>
      </w:pPr>
    </w:p>
    <w:p w14:paraId="7E710C48" w14:textId="77777777" w:rsidR="004D119E" w:rsidRDefault="004D119E">
      <w:pPr>
        <w:widowControl/>
        <w:tabs>
          <w:tab w:val="left" w:pos="-1440"/>
          <w:tab w:val="left" w:pos="-720"/>
        </w:tabs>
        <w:spacing w:before="0" w:after="240"/>
        <w:jc w:val="both"/>
        <w:rPr>
          <w:rFonts w:eastAsia="Times New Roman"/>
          <w:lang w:bidi="ar-SA"/>
        </w:rPr>
      </w:pPr>
    </w:p>
    <w:p w14:paraId="51F11B91" w14:textId="77777777" w:rsidR="004D119E" w:rsidRDefault="00695B52">
      <w:pPr>
        <w:suppressAutoHyphens w:val="0"/>
        <w:autoSpaceDE w:val="0"/>
        <w:spacing w:before="0" w:after="240"/>
        <w:jc w:val="both"/>
        <w:textAlignment w:val="auto"/>
      </w:pPr>
      <w:r>
        <w:rPr>
          <w:rFonts w:eastAsia="Times New Roman"/>
          <w:lang w:bidi="ar-SA"/>
        </w:rPr>
        <w:t>D./Dª</w:t>
      </w:r>
      <w:r>
        <w:rPr>
          <w:rFonts w:eastAsia="Times New Roman"/>
          <w:shd w:val="clear" w:color="auto" w:fill="FFFFFF"/>
          <w:lang w:bidi="ar-SA"/>
        </w:rPr>
        <w:t xml:space="preserve">................................................................................., con D.N.I. </w:t>
      </w:r>
      <w:proofErr w:type="spellStart"/>
      <w:r>
        <w:rPr>
          <w:rFonts w:eastAsia="Times New Roman"/>
          <w:shd w:val="clear" w:color="auto" w:fill="FFFFFF"/>
          <w:lang w:bidi="ar-SA"/>
        </w:rPr>
        <w:t>nº</w:t>
      </w:r>
      <w:proofErr w:type="spellEnd"/>
      <w:r>
        <w:rPr>
          <w:rFonts w:eastAsia="Times New Roman"/>
          <w:shd w:val="clear" w:color="auto" w:fill="FFFFFF"/>
          <w:lang w:bidi="ar-SA"/>
        </w:rPr>
        <w:t xml:space="preserve"> ....................................., mayor de edad, con domicilio en ................................................................................., enterado/a de las condiciones, requisitos y obligaciones establecidos en los pliegos de cláusulas administrativas y de prescripciones técnicas particulares, cuyo contenido declara conocer y acepta plenamente,</w:t>
      </w:r>
      <w:r>
        <w:rPr>
          <w:rFonts w:eastAsia="Times New Roman"/>
          <w:spacing w:val="-3"/>
          <w:lang w:bidi="ar-SA"/>
        </w:rPr>
        <w:t xml:space="preserve"> </w:t>
      </w:r>
      <w:r>
        <w:rPr>
          <w:rFonts w:eastAsia="Times New Roman"/>
          <w:shd w:val="clear" w:color="auto" w:fill="FFFFFF"/>
          <w:lang w:bidi="ar-SA"/>
        </w:rPr>
        <w:t>se compromete a realizar  la ejecución del contrato……………..  , por [el siguiente importe:]  [los siguientes importes ]:</w:t>
      </w:r>
    </w:p>
    <w:p w14:paraId="29BB7BCB" w14:textId="77777777" w:rsidR="004D119E" w:rsidRDefault="00695B52">
      <w:pPr>
        <w:widowControl/>
        <w:tabs>
          <w:tab w:val="left" w:pos="-1440"/>
          <w:tab w:val="left" w:pos="-720"/>
          <w:tab w:val="left" w:pos="540"/>
        </w:tabs>
        <w:spacing w:before="0" w:after="240"/>
        <w:jc w:val="both"/>
        <w:rPr>
          <w:rFonts w:eastAsia="Times New Roman"/>
          <w:shd w:val="clear" w:color="auto" w:fill="FFFFFF"/>
          <w:lang w:bidi="ar-SA"/>
        </w:rPr>
      </w:pPr>
      <w:r>
        <w:rPr>
          <w:rFonts w:eastAsia="Times New Roman"/>
          <w:shd w:val="clear" w:color="auto" w:fill="FFFFFF"/>
          <w:lang w:bidi="ar-SA"/>
        </w:rPr>
        <w:t>- Lote [ … ]:</w:t>
      </w:r>
    </w:p>
    <w:p w14:paraId="1888E6BA" w14:textId="77777777" w:rsidR="004D119E" w:rsidRDefault="00695B52">
      <w:pPr>
        <w:widowControl/>
        <w:numPr>
          <w:ilvl w:val="0"/>
          <w:numId w:val="89"/>
        </w:numPr>
        <w:tabs>
          <w:tab w:val="left" w:pos="-9360"/>
          <w:tab w:val="left" w:pos="-8640"/>
          <w:tab w:val="left" w:pos="-7380"/>
        </w:tabs>
        <w:spacing w:before="0" w:after="240"/>
        <w:jc w:val="both"/>
      </w:pPr>
      <w:r>
        <w:rPr>
          <w:rFonts w:eastAsia="Times New Roman"/>
          <w:lang w:eastAsia="es-ES" w:bidi="ar-SA"/>
        </w:rPr>
        <w:t xml:space="preserve">Importe base: … </w:t>
      </w:r>
      <w:r>
        <w:rPr>
          <w:rFonts w:eastAsia="Times New Roman"/>
          <w:b/>
          <w:bCs/>
          <w:lang w:eastAsia="es-ES" w:bidi="ar-SA"/>
        </w:rPr>
        <w:t>[</w:t>
      </w:r>
      <w:r>
        <w:rPr>
          <w:rFonts w:eastAsia="Times New Roman"/>
          <w:b/>
          <w:bCs/>
          <w:i/>
          <w:iCs/>
          <w:lang w:eastAsia="es-ES" w:bidi="ar-SA"/>
        </w:rPr>
        <w:t>en letras y en números</w:t>
      </w:r>
      <w:r>
        <w:rPr>
          <w:rFonts w:eastAsia="Times New Roman"/>
          <w:b/>
          <w:bCs/>
          <w:lang w:eastAsia="es-ES" w:bidi="ar-SA"/>
        </w:rPr>
        <w:t>]</w:t>
      </w:r>
    </w:p>
    <w:p w14:paraId="57082817" w14:textId="77777777" w:rsidR="004D119E" w:rsidRDefault="00695B52">
      <w:pPr>
        <w:widowControl/>
        <w:numPr>
          <w:ilvl w:val="0"/>
          <w:numId w:val="89"/>
        </w:numPr>
        <w:tabs>
          <w:tab w:val="left" w:pos="-6480"/>
          <w:tab w:val="left" w:pos="-5760"/>
          <w:tab w:val="left" w:pos="-4500"/>
        </w:tabs>
        <w:spacing w:before="0" w:after="0"/>
        <w:ind w:left="1434" w:hanging="357"/>
        <w:jc w:val="both"/>
      </w:pPr>
      <w:r>
        <w:rPr>
          <w:rFonts w:eastAsia="Times New Roman"/>
          <w:lang w:eastAsia="es-ES" w:bidi="ar-SA"/>
        </w:rPr>
        <w:t xml:space="preserve">IGIC </w:t>
      </w:r>
      <w:proofErr w:type="gramStart"/>
      <w:r>
        <w:rPr>
          <w:rFonts w:eastAsia="Times New Roman"/>
          <w:lang w:eastAsia="es-ES" w:bidi="ar-SA"/>
        </w:rPr>
        <w:t>(..</w:t>
      </w:r>
      <w:proofErr w:type="gramEnd"/>
      <w:r>
        <w:rPr>
          <w:rFonts w:eastAsia="Times New Roman"/>
          <w:lang w:eastAsia="es-ES" w:bidi="ar-SA"/>
        </w:rPr>
        <w:t xml:space="preserve">%): … </w:t>
      </w:r>
      <w:r>
        <w:rPr>
          <w:rFonts w:eastAsia="Times New Roman"/>
          <w:b/>
          <w:bCs/>
          <w:lang w:eastAsia="es-ES" w:bidi="ar-SA"/>
        </w:rPr>
        <w:t>[</w:t>
      </w:r>
      <w:r>
        <w:rPr>
          <w:rFonts w:eastAsia="Times New Roman"/>
          <w:b/>
          <w:bCs/>
          <w:i/>
          <w:iCs/>
          <w:lang w:eastAsia="es-ES" w:bidi="ar-SA"/>
        </w:rPr>
        <w:t>en letras y en números</w:t>
      </w:r>
      <w:r>
        <w:rPr>
          <w:rFonts w:eastAsia="Times New Roman"/>
          <w:b/>
          <w:bCs/>
          <w:lang w:eastAsia="es-ES" w:bidi="ar-SA"/>
        </w:rPr>
        <w:t>]</w:t>
      </w:r>
    </w:p>
    <w:p w14:paraId="6EF6CEDF" w14:textId="77777777" w:rsidR="004D119E" w:rsidRDefault="00695B52">
      <w:pPr>
        <w:widowControl/>
        <w:numPr>
          <w:ilvl w:val="0"/>
          <w:numId w:val="89"/>
        </w:numPr>
        <w:tabs>
          <w:tab w:val="left" w:pos="-6480"/>
          <w:tab w:val="left" w:pos="-5760"/>
          <w:tab w:val="left" w:pos="-4500"/>
        </w:tabs>
        <w:spacing w:before="0" w:after="0"/>
        <w:ind w:left="1434" w:hanging="357"/>
        <w:jc w:val="both"/>
      </w:pPr>
      <w:r>
        <w:rPr>
          <w:rFonts w:eastAsia="Times New Roman"/>
          <w:lang w:eastAsia="es-ES" w:bidi="ar-SA"/>
        </w:rPr>
        <w:t>Importe IGIC: 0. Comerciante minorista exento de repercutir IGIC</w:t>
      </w:r>
    </w:p>
    <w:p w14:paraId="0D6B3D05" w14:textId="77777777" w:rsidR="004D119E" w:rsidRDefault="00695B52">
      <w:pPr>
        <w:tabs>
          <w:tab w:val="left" w:pos="-1440"/>
          <w:tab w:val="left" w:pos="-720"/>
          <w:tab w:val="left" w:pos="540"/>
        </w:tabs>
        <w:spacing w:before="0" w:after="240"/>
        <w:jc w:val="center"/>
        <w:rPr>
          <w:rFonts w:eastAsia="Times New Roman"/>
          <w:i/>
        </w:rPr>
      </w:pPr>
      <w:r>
        <w:rPr>
          <w:rFonts w:eastAsia="Times New Roman"/>
          <w:i/>
        </w:rPr>
        <w:t>(Suprímase la opción de IGIC que no proceda)</w:t>
      </w:r>
    </w:p>
    <w:p w14:paraId="6610B3F8" w14:textId="77777777" w:rsidR="004D119E" w:rsidRDefault="00695B52">
      <w:pPr>
        <w:widowControl/>
        <w:numPr>
          <w:ilvl w:val="0"/>
          <w:numId w:val="89"/>
        </w:numPr>
        <w:tabs>
          <w:tab w:val="left" w:pos="-9360"/>
          <w:tab w:val="left" w:pos="-8640"/>
          <w:tab w:val="left" w:pos="-7380"/>
        </w:tabs>
        <w:spacing w:before="0" w:after="240"/>
        <w:jc w:val="both"/>
      </w:pPr>
      <w:r>
        <w:rPr>
          <w:rFonts w:eastAsia="Times New Roman"/>
          <w:lang w:eastAsia="es-ES" w:bidi="ar-SA"/>
        </w:rPr>
        <w:t xml:space="preserve">Total: … </w:t>
      </w:r>
      <w:r>
        <w:rPr>
          <w:rFonts w:eastAsia="Times New Roman"/>
          <w:b/>
          <w:bCs/>
          <w:lang w:eastAsia="es-ES" w:bidi="ar-SA"/>
        </w:rPr>
        <w:t>[</w:t>
      </w:r>
      <w:r>
        <w:rPr>
          <w:rFonts w:eastAsia="Times New Roman"/>
          <w:b/>
          <w:bCs/>
          <w:i/>
          <w:iCs/>
          <w:lang w:eastAsia="es-ES" w:bidi="ar-SA"/>
        </w:rPr>
        <w:t>en letras y en números</w:t>
      </w:r>
      <w:r>
        <w:rPr>
          <w:rFonts w:eastAsia="Times New Roman"/>
          <w:b/>
          <w:bCs/>
          <w:lang w:eastAsia="es-ES" w:bidi="ar-SA"/>
        </w:rPr>
        <w:t>]</w:t>
      </w:r>
      <w:r>
        <w:rPr>
          <w:rFonts w:eastAsia="Times New Roman"/>
          <w:lang w:eastAsia="es-ES" w:bidi="ar-SA"/>
        </w:rPr>
        <w:t xml:space="preserve">  </w:t>
      </w:r>
    </w:p>
    <w:p w14:paraId="29D5120D" w14:textId="77777777" w:rsidR="004D119E" w:rsidRDefault="004D119E">
      <w:pPr>
        <w:widowControl/>
        <w:tabs>
          <w:tab w:val="left" w:pos="-1440"/>
          <w:tab w:val="left" w:pos="-720"/>
          <w:tab w:val="left" w:pos="540"/>
        </w:tabs>
        <w:spacing w:before="0" w:after="240"/>
        <w:jc w:val="both"/>
        <w:rPr>
          <w:rFonts w:eastAsia="Times New Roman"/>
          <w:lang w:bidi="ar-SA"/>
        </w:rPr>
      </w:pPr>
    </w:p>
    <w:p w14:paraId="6E225835" w14:textId="77777777" w:rsidR="004D119E" w:rsidRDefault="004D119E">
      <w:pPr>
        <w:widowControl/>
        <w:tabs>
          <w:tab w:val="left" w:pos="-1440"/>
          <w:tab w:val="left" w:pos="-720"/>
          <w:tab w:val="left" w:pos="540"/>
        </w:tabs>
        <w:spacing w:before="0" w:after="240"/>
        <w:jc w:val="both"/>
        <w:rPr>
          <w:rFonts w:eastAsia="Times New Roman"/>
          <w:lang w:bidi="ar-SA"/>
        </w:rPr>
      </w:pPr>
    </w:p>
    <w:p w14:paraId="369EE124" w14:textId="77777777" w:rsidR="004D119E" w:rsidRDefault="004D119E">
      <w:pPr>
        <w:widowControl/>
        <w:tabs>
          <w:tab w:val="left" w:pos="-1440"/>
          <w:tab w:val="left" w:pos="-720"/>
          <w:tab w:val="left" w:pos="540"/>
        </w:tabs>
        <w:spacing w:before="0" w:after="240"/>
        <w:jc w:val="both"/>
        <w:rPr>
          <w:rFonts w:eastAsia="Times New Roman"/>
          <w:lang w:bidi="ar-SA"/>
        </w:rPr>
      </w:pPr>
    </w:p>
    <w:p w14:paraId="082FED89" w14:textId="77777777" w:rsidR="004D119E" w:rsidRDefault="004D119E">
      <w:pPr>
        <w:widowControl/>
        <w:tabs>
          <w:tab w:val="left" w:pos="-1440"/>
          <w:tab w:val="left" w:pos="-720"/>
          <w:tab w:val="left" w:pos="540"/>
        </w:tabs>
        <w:spacing w:before="0" w:after="240"/>
        <w:jc w:val="both"/>
        <w:rPr>
          <w:rFonts w:eastAsia="Times New Roman"/>
          <w:lang w:bidi="ar-SA"/>
        </w:rPr>
      </w:pPr>
    </w:p>
    <w:p w14:paraId="31B850E0" w14:textId="77777777" w:rsidR="004D119E" w:rsidRDefault="004D119E">
      <w:pPr>
        <w:widowControl/>
        <w:tabs>
          <w:tab w:val="left" w:pos="-1440"/>
          <w:tab w:val="left" w:pos="-720"/>
          <w:tab w:val="left" w:pos="540"/>
        </w:tabs>
        <w:spacing w:before="0" w:after="240"/>
        <w:jc w:val="both"/>
        <w:rPr>
          <w:rFonts w:eastAsia="Times New Roman"/>
          <w:lang w:bidi="ar-SA"/>
        </w:rPr>
      </w:pPr>
    </w:p>
    <w:p w14:paraId="07036C62" w14:textId="77777777" w:rsidR="004D119E" w:rsidRDefault="00695B52">
      <w:pPr>
        <w:widowControl/>
        <w:tabs>
          <w:tab w:val="left" w:pos="-1440"/>
          <w:tab w:val="left" w:pos="-720"/>
          <w:tab w:val="left" w:pos="540"/>
        </w:tabs>
        <w:spacing w:before="0" w:after="240"/>
        <w:jc w:val="both"/>
      </w:pPr>
      <w:r>
        <w:rPr>
          <w:rFonts w:eastAsia="Times New Roman"/>
          <w:lang w:bidi="ar-SA"/>
        </w:rPr>
        <w:t>Lugar, fecha y firma de la licitadora*.</w:t>
      </w:r>
    </w:p>
    <w:p w14:paraId="29619843" w14:textId="77777777" w:rsidR="004D119E" w:rsidRDefault="004D119E">
      <w:pPr>
        <w:widowControl/>
        <w:tabs>
          <w:tab w:val="left" w:pos="-1440"/>
          <w:tab w:val="left" w:pos="-720"/>
          <w:tab w:val="left" w:pos="540"/>
        </w:tabs>
        <w:spacing w:before="0" w:after="240"/>
        <w:jc w:val="both"/>
      </w:pPr>
    </w:p>
    <w:p w14:paraId="201AFFB5" w14:textId="77777777" w:rsidR="004D119E" w:rsidRDefault="004D119E">
      <w:pPr>
        <w:widowControl/>
        <w:tabs>
          <w:tab w:val="left" w:pos="-1440"/>
          <w:tab w:val="left" w:pos="-720"/>
        </w:tabs>
        <w:spacing w:after="240"/>
        <w:jc w:val="both"/>
        <w:rPr>
          <w:sz w:val="20"/>
          <w:szCs w:val="20"/>
        </w:rPr>
      </w:pPr>
    </w:p>
    <w:p w14:paraId="46D09387" w14:textId="77777777" w:rsidR="004D119E" w:rsidRDefault="004D119E">
      <w:pPr>
        <w:widowControl/>
        <w:tabs>
          <w:tab w:val="left" w:pos="-1440"/>
          <w:tab w:val="left" w:pos="-720"/>
        </w:tabs>
        <w:spacing w:after="240"/>
        <w:jc w:val="both"/>
        <w:rPr>
          <w:sz w:val="20"/>
          <w:szCs w:val="20"/>
        </w:rPr>
      </w:pPr>
    </w:p>
    <w:p w14:paraId="4AB8748A" w14:textId="77777777" w:rsidR="004D119E" w:rsidRDefault="004D119E">
      <w:pPr>
        <w:widowControl/>
        <w:tabs>
          <w:tab w:val="left" w:pos="-1440"/>
          <w:tab w:val="left" w:pos="-720"/>
        </w:tabs>
        <w:spacing w:after="240"/>
        <w:jc w:val="both"/>
        <w:rPr>
          <w:sz w:val="20"/>
          <w:szCs w:val="20"/>
        </w:rPr>
      </w:pPr>
    </w:p>
    <w:p w14:paraId="215BAB73" w14:textId="77777777" w:rsidR="004D119E" w:rsidRDefault="004D119E">
      <w:pPr>
        <w:widowControl/>
        <w:tabs>
          <w:tab w:val="left" w:pos="-1440"/>
          <w:tab w:val="left" w:pos="-720"/>
        </w:tabs>
        <w:spacing w:after="240"/>
        <w:jc w:val="both"/>
        <w:rPr>
          <w:sz w:val="20"/>
          <w:szCs w:val="20"/>
        </w:rPr>
      </w:pPr>
    </w:p>
    <w:p w14:paraId="54CD2209" w14:textId="77777777" w:rsidR="004D119E" w:rsidRDefault="004D119E">
      <w:pPr>
        <w:widowControl/>
        <w:tabs>
          <w:tab w:val="left" w:pos="-1440"/>
          <w:tab w:val="left" w:pos="-720"/>
        </w:tabs>
        <w:spacing w:after="240"/>
        <w:jc w:val="both"/>
        <w:rPr>
          <w:sz w:val="20"/>
          <w:szCs w:val="20"/>
        </w:rPr>
      </w:pPr>
    </w:p>
    <w:p w14:paraId="5C9F8324" w14:textId="77777777" w:rsidR="004D119E" w:rsidRDefault="00695B52">
      <w:pPr>
        <w:widowControl/>
        <w:tabs>
          <w:tab w:val="left" w:pos="-1440"/>
          <w:tab w:val="left" w:pos="-720"/>
        </w:tabs>
        <w:spacing w:after="240"/>
        <w:jc w:val="both"/>
      </w:pPr>
      <w:r>
        <w:rPr>
          <w:sz w:val="20"/>
          <w:szCs w:val="20"/>
        </w:rPr>
        <w:t>*En caso de que la empresa licitadora sea una unión temporal de empresarios, la proposición económica deberá ser firmada por los representantes de cada una de las empresas que compongan la unión.</w:t>
      </w:r>
    </w:p>
    <w:p w14:paraId="6E76EE0B" w14:textId="77777777" w:rsidR="004D119E" w:rsidRDefault="004D119E">
      <w:pPr>
        <w:pageBreakBefore/>
        <w:suppressAutoHyphens w:val="0"/>
        <w:spacing w:before="0" w:after="240"/>
        <w:rPr>
          <w:rFonts w:eastAsia="Times New Roman"/>
          <w:b/>
          <w:sz w:val="22"/>
          <w:szCs w:val="22"/>
          <w:lang w:val="pt-BR" w:bidi="ar-SA"/>
        </w:rPr>
      </w:pPr>
    </w:p>
    <w:p w14:paraId="63970066" w14:textId="77777777" w:rsidR="004D119E" w:rsidRDefault="00695B52" w:rsidP="00A46E2F">
      <w:pPr>
        <w:pStyle w:val="Ttulo1"/>
        <w:numPr>
          <w:ilvl w:val="0"/>
          <w:numId w:val="0"/>
        </w:numPr>
      </w:pPr>
      <w:bookmarkStart w:id="138" w:name="_Toc85719252"/>
      <w:bookmarkStart w:id="139" w:name="_Toc94788533"/>
      <w:r>
        <w:t>ANEXO  IV</w:t>
      </w:r>
      <w:bookmarkEnd w:id="138"/>
      <w:bookmarkEnd w:id="139"/>
    </w:p>
    <w:p w14:paraId="32F7322E" w14:textId="77777777" w:rsidR="004D119E" w:rsidRDefault="00695B52">
      <w:pPr>
        <w:spacing w:before="0" w:after="0"/>
        <w:jc w:val="both"/>
        <w:rPr>
          <w:b/>
          <w:sz w:val="26"/>
          <w:szCs w:val="26"/>
          <w:lang w:bidi="ar-SA"/>
        </w:rPr>
      </w:pPr>
      <w:bookmarkStart w:id="140" w:name="_Toc85719253"/>
      <w:r>
        <w:rPr>
          <w:b/>
          <w:sz w:val="26"/>
          <w:szCs w:val="26"/>
          <w:lang w:bidi="ar-SA"/>
        </w:rPr>
        <w:t>MODELO DE PROPOSICIÓN DE CRITERIOS DE VALORACIÓN CUANTIFICABLES DE FORMA AUTOMÁTICA</w:t>
      </w:r>
      <w:bookmarkEnd w:id="140"/>
    </w:p>
    <w:p w14:paraId="504CE27B" w14:textId="77777777" w:rsidR="004D119E" w:rsidRDefault="004D119E">
      <w:pPr>
        <w:widowControl/>
        <w:tabs>
          <w:tab w:val="left" w:pos="-1440"/>
          <w:tab w:val="left" w:pos="-720"/>
        </w:tabs>
        <w:spacing w:after="240"/>
        <w:jc w:val="both"/>
        <w:rPr>
          <w:rFonts w:eastAsia="Times New Roman"/>
          <w:bCs/>
          <w:iCs/>
          <w:sz w:val="22"/>
          <w:szCs w:val="22"/>
          <w:lang w:bidi="ar-SA"/>
        </w:rPr>
      </w:pPr>
    </w:p>
    <w:p w14:paraId="3099655F"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D./Dª. _______________________ con residencia en __________________ (________) calle _______________________ </w:t>
      </w:r>
      <w:proofErr w:type="spellStart"/>
      <w:r>
        <w:rPr>
          <w:rFonts w:eastAsia="Times New Roman"/>
          <w:bCs/>
          <w:iCs/>
          <w:szCs w:val="22"/>
          <w:lang w:bidi="ar-SA"/>
        </w:rPr>
        <w:t>nº</w:t>
      </w:r>
      <w:proofErr w:type="spellEnd"/>
      <w:r>
        <w:rPr>
          <w:rFonts w:eastAsia="Times New Roman"/>
          <w:bCs/>
          <w:iCs/>
          <w:szCs w:val="22"/>
          <w:lang w:bidi="ar-SA"/>
        </w:rPr>
        <w:t xml:space="preserve">_____, DNI/NIE. </w:t>
      </w:r>
      <w:proofErr w:type="spellStart"/>
      <w:r>
        <w:rPr>
          <w:rFonts w:eastAsia="Times New Roman"/>
          <w:bCs/>
          <w:iCs/>
          <w:szCs w:val="22"/>
          <w:lang w:bidi="ar-SA"/>
        </w:rPr>
        <w:t>nº</w:t>
      </w:r>
      <w:proofErr w:type="spellEnd"/>
      <w:r>
        <w:rPr>
          <w:rFonts w:eastAsia="Times New Roman"/>
          <w:bCs/>
          <w:iCs/>
          <w:szCs w:val="22"/>
          <w:lang w:bidi="ar-SA"/>
        </w:rPr>
        <w:t xml:space="preserve"> __________ actuando en nombre propio (o en representación de la empresa ____________________ con NIF </w:t>
      </w:r>
      <w:proofErr w:type="spellStart"/>
      <w:r>
        <w:rPr>
          <w:rFonts w:eastAsia="Times New Roman"/>
          <w:bCs/>
          <w:iCs/>
          <w:szCs w:val="22"/>
          <w:lang w:bidi="ar-SA"/>
        </w:rPr>
        <w:t>nº</w:t>
      </w:r>
      <w:proofErr w:type="spellEnd"/>
      <w:r>
        <w:rPr>
          <w:rFonts w:eastAsia="Times New Roman"/>
          <w:bCs/>
          <w:iCs/>
          <w:szCs w:val="22"/>
          <w:lang w:bidi="ar-SA"/>
        </w:rPr>
        <w:t xml:space="preserve"> ___________ y domicilio social en ____________ ), y correspondiendo al anuncio publicado en el Perfil de contratante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Pr>
          <w:rFonts w:eastAsia="Times New Roman"/>
          <w:bCs/>
          <w:iCs/>
          <w:szCs w:val="22"/>
          <w:lang w:bidi="ar-SA"/>
        </w:rPr>
        <w:t>nº</w:t>
      </w:r>
      <w:proofErr w:type="spellEnd"/>
      <w:r>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07D2BB71" w14:textId="77777777" w:rsidR="004D119E" w:rsidRDefault="004D119E">
      <w:pPr>
        <w:widowControl/>
        <w:tabs>
          <w:tab w:val="left" w:pos="-1440"/>
          <w:tab w:val="left" w:pos="-720"/>
        </w:tabs>
        <w:spacing w:after="240"/>
        <w:jc w:val="both"/>
        <w:rPr>
          <w:rFonts w:eastAsia="Times New Roman"/>
          <w:bCs/>
          <w:iCs/>
          <w:szCs w:val="22"/>
          <w:lang w:bidi="ar-SA"/>
        </w:rPr>
      </w:pPr>
    </w:p>
    <w:p w14:paraId="3A6D8DEE"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(en caso de licitación por lotes, debe cumplimentarse un modelo por cada lote al que se licite)</w:t>
      </w:r>
    </w:p>
    <w:p w14:paraId="17EABFED" w14:textId="77777777" w:rsidR="004D119E" w:rsidRDefault="00695B52">
      <w:pPr>
        <w:widowControl/>
        <w:tabs>
          <w:tab w:val="left" w:pos="-1440"/>
          <w:tab w:val="left" w:pos="-720"/>
        </w:tabs>
        <w:spacing w:after="240"/>
        <w:jc w:val="both"/>
      </w:pPr>
      <w:r>
        <w:rPr>
          <w:rFonts w:eastAsia="Times New Roman"/>
          <w:b/>
          <w:bCs/>
          <w:iCs/>
          <w:szCs w:val="22"/>
          <w:lang w:bidi="ar-SA"/>
        </w:rPr>
        <w:t>1.</w:t>
      </w:r>
      <w:r>
        <w:rPr>
          <w:rFonts w:eastAsia="Times New Roman"/>
          <w:b/>
          <w:bCs/>
          <w:iCs/>
          <w:color w:val="FF3333"/>
          <w:szCs w:val="22"/>
          <w:lang w:bidi="ar-SA"/>
        </w:rPr>
        <w:tab/>
      </w:r>
    </w:p>
    <w:p w14:paraId="23D1A01F" w14:textId="77777777" w:rsidR="004D119E" w:rsidRDefault="00695B52">
      <w:pPr>
        <w:widowControl/>
        <w:tabs>
          <w:tab w:val="left" w:pos="-1440"/>
          <w:tab w:val="left" w:pos="-720"/>
        </w:tabs>
        <w:spacing w:after="240"/>
        <w:jc w:val="both"/>
      </w:pPr>
      <w:r>
        <w:rPr>
          <w:rFonts w:eastAsia="Times New Roman"/>
          <w:b/>
          <w:bCs/>
          <w:iCs/>
          <w:szCs w:val="22"/>
          <w:lang w:bidi="ar-SA"/>
        </w:rPr>
        <w:t>2.</w:t>
      </w:r>
      <w:r>
        <w:rPr>
          <w:rFonts w:eastAsia="Times New Roman"/>
          <w:b/>
          <w:bCs/>
          <w:iCs/>
          <w:color w:val="FF3333"/>
          <w:szCs w:val="22"/>
          <w:lang w:bidi="ar-SA"/>
        </w:rPr>
        <w:tab/>
      </w:r>
    </w:p>
    <w:p w14:paraId="3BF88181" w14:textId="77777777" w:rsidR="004D119E" w:rsidRDefault="00695B52">
      <w:pPr>
        <w:widowControl/>
        <w:tabs>
          <w:tab w:val="left" w:pos="-1440"/>
          <w:tab w:val="left" w:pos="-720"/>
        </w:tabs>
        <w:spacing w:after="240"/>
        <w:jc w:val="both"/>
      </w:pPr>
      <w:r>
        <w:rPr>
          <w:rFonts w:eastAsia="Times New Roman"/>
          <w:b/>
          <w:bCs/>
          <w:iCs/>
          <w:szCs w:val="22"/>
          <w:lang w:bidi="ar-SA"/>
        </w:rPr>
        <w:t>3</w:t>
      </w:r>
      <w:r>
        <w:rPr>
          <w:rFonts w:eastAsia="Times New Roman"/>
          <w:b/>
          <w:bCs/>
          <w:iCs/>
          <w:color w:val="FF3333"/>
          <w:szCs w:val="22"/>
          <w:lang w:bidi="ar-SA"/>
        </w:rPr>
        <w:t>.</w:t>
      </w:r>
      <w:r>
        <w:rPr>
          <w:rFonts w:eastAsia="Times New Roman"/>
          <w:b/>
          <w:bCs/>
          <w:iCs/>
          <w:color w:val="FF3333"/>
          <w:szCs w:val="22"/>
          <w:lang w:bidi="ar-SA"/>
        </w:rPr>
        <w:tab/>
      </w:r>
    </w:p>
    <w:p w14:paraId="478D0D33" w14:textId="77777777" w:rsidR="004D119E" w:rsidRDefault="004D119E">
      <w:pPr>
        <w:widowControl/>
        <w:tabs>
          <w:tab w:val="left" w:pos="-1440"/>
          <w:tab w:val="left" w:pos="-720"/>
        </w:tabs>
        <w:spacing w:after="240"/>
        <w:jc w:val="both"/>
        <w:rPr>
          <w:rFonts w:eastAsia="Times New Roman"/>
          <w:bCs/>
          <w:iCs/>
          <w:szCs w:val="22"/>
          <w:lang w:bidi="ar-SA"/>
        </w:rPr>
      </w:pPr>
    </w:p>
    <w:p w14:paraId="0940477B"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Todo ello de acuerdo con las prescripciones técnicas y cláusulas administrativas particulares cuyo contenido conozco y acepto sin reservas, </w:t>
      </w:r>
    </w:p>
    <w:p w14:paraId="0202E705" w14:textId="77777777" w:rsidR="004D119E" w:rsidRDefault="004D119E">
      <w:pPr>
        <w:widowControl/>
        <w:tabs>
          <w:tab w:val="left" w:pos="-1440"/>
          <w:tab w:val="left" w:pos="-720"/>
        </w:tabs>
        <w:spacing w:after="240"/>
        <w:jc w:val="both"/>
        <w:rPr>
          <w:rFonts w:eastAsia="Times New Roman"/>
          <w:bCs/>
          <w:iCs/>
          <w:szCs w:val="22"/>
          <w:lang w:bidi="ar-SA"/>
        </w:rPr>
      </w:pPr>
    </w:p>
    <w:p w14:paraId="44655A2C" w14:textId="77777777" w:rsidR="004D119E" w:rsidRDefault="00695B52">
      <w:pPr>
        <w:widowControl/>
        <w:tabs>
          <w:tab w:val="left" w:pos="-1440"/>
          <w:tab w:val="left" w:pos="-720"/>
        </w:tabs>
        <w:spacing w:after="240"/>
        <w:jc w:val="both"/>
      </w:pPr>
      <w:r>
        <w:rPr>
          <w:rFonts w:eastAsia="Times New Roman"/>
          <w:bCs/>
          <w:iCs/>
          <w:szCs w:val="22"/>
          <w:lang w:bidi="ar-SA"/>
        </w:rPr>
        <w:t xml:space="preserve">En _______________, a __ </w:t>
      </w:r>
      <w:proofErr w:type="spellStart"/>
      <w:r>
        <w:rPr>
          <w:rFonts w:eastAsia="Times New Roman"/>
          <w:bCs/>
          <w:iCs/>
          <w:szCs w:val="22"/>
          <w:lang w:bidi="ar-SA"/>
        </w:rPr>
        <w:t>de</w:t>
      </w:r>
      <w:proofErr w:type="spellEnd"/>
      <w:r>
        <w:rPr>
          <w:rFonts w:eastAsia="Times New Roman"/>
          <w:bCs/>
          <w:iCs/>
          <w:szCs w:val="22"/>
          <w:lang w:bidi="ar-SA"/>
        </w:rPr>
        <w:t xml:space="preserve"> __________ </w:t>
      </w:r>
      <w:proofErr w:type="spellStart"/>
      <w:r>
        <w:rPr>
          <w:rFonts w:eastAsia="Times New Roman"/>
          <w:bCs/>
          <w:iCs/>
          <w:szCs w:val="22"/>
          <w:lang w:bidi="ar-SA"/>
        </w:rPr>
        <w:t>de</w:t>
      </w:r>
      <w:proofErr w:type="spellEnd"/>
      <w:r>
        <w:rPr>
          <w:rFonts w:eastAsia="Times New Roman"/>
          <w:bCs/>
          <w:iCs/>
          <w:szCs w:val="22"/>
          <w:lang w:bidi="ar-SA"/>
        </w:rPr>
        <w:t xml:space="preserve"> ___________ </w:t>
      </w:r>
      <w:r>
        <w:rPr>
          <w:rFonts w:eastAsia="Times New Roman"/>
          <w:bCs/>
          <w:i/>
          <w:iCs/>
          <w:szCs w:val="22"/>
          <w:shd w:val="clear" w:color="auto" w:fill="C0C0C0"/>
          <w:lang w:bidi="ar-SA"/>
        </w:rPr>
        <w:t>(emitida dentro del plazo de presentación de proposiciones) (firma electrónica avanzada del declarante)</w:t>
      </w:r>
    </w:p>
    <w:p w14:paraId="7F411C08" w14:textId="77777777" w:rsidR="004D119E" w:rsidRDefault="004D119E">
      <w:pPr>
        <w:pageBreakBefore/>
        <w:suppressAutoHyphens w:val="0"/>
        <w:spacing w:before="0" w:after="240"/>
        <w:rPr>
          <w:rFonts w:eastAsia="Times New Roman"/>
          <w:bCs/>
          <w:iCs/>
          <w:sz w:val="22"/>
          <w:szCs w:val="22"/>
          <w:lang w:bidi="ar-SA"/>
        </w:rPr>
      </w:pPr>
    </w:p>
    <w:p w14:paraId="7FDD4BC6" w14:textId="77777777" w:rsidR="004D119E" w:rsidRDefault="00695B52" w:rsidP="00A46E2F">
      <w:pPr>
        <w:pStyle w:val="Ttulo1"/>
        <w:numPr>
          <w:ilvl w:val="0"/>
          <w:numId w:val="0"/>
        </w:numPr>
      </w:pPr>
      <w:bookmarkStart w:id="141" w:name="_Toc85719254"/>
      <w:bookmarkStart w:id="142" w:name="_Toc94788534"/>
      <w:r>
        <w:t>ANEXO  V</w:t>
      </w:r>
      <w:bookmarkEnd w:id="141"/>
      <w:bookmarkEnd w:id="142"/>
    </w:p>
    <w:p w14:paraId="67B0E848" w14:textId="77777777" w:rsidR="004D119E" w:rsidRDefault="00695B52">
      <w:pPr>
        <w:spacing w:before="0" w:after="0"/>
        <w:jc w:val="both"/>
        <w:rPr>
          <w:b/>
          <w:sz w:val="26"/>
          <w:szCs w:val="26"/>
          <w:lang w:bidi="ar-SA"/>
        </w:rPr>
      </w:pPr>
      <w:bookmarkStart w:id="143" w:name="_Toc85719255"/>
      <w:r>
        <w:rPr>
          <w:b/>
          <w:sz w:val="26"/>
          <w:szCs w:val="26"/>
          <w:lang w:bidi="ar-SA"/>
        </w:rPr>
        <w:t>MODELO DE PROPOSICIÓN DE CRITERIOS CUALITATIVOS SUJETOS A JUICIO DE VALOR</w:t>
      </w:r>
      <w:bookmarkEnd w:id="143"/>
    </w:p>
    <w:p w14:paraId="08CC0E04" w14:textId="77777777" w:rsidR="004D119E" w:rsidRDefault="004D119E">
      <w:pPr>
        <w:widowControl/>
        <w:tabs>
          <w:tab w:val="left" w:pos="-1440"/>
          <w:tab w:val="left" w:pos="-720"/>
        </w:tabs>
        <w:spacing w:after="240"/>
        <w:jc w:val="both"/>
        <w:rPr>
          <w:rFonts w:eastAsia="Times New Roman"/>
          <w:bCs/>
          <w:i/>
          <w:iCs/>
          <w:sz w:val="22"/>
          <w:szCs w:val="22"/>
          <w:lang w:bidi="ar-SA"/>
        </w:rPr>
      </w:pPr>
    </w:p>
    <w:p w14:paraId="17426C99"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D./Dª. _______________________ con residencia en __________________ (________) calle _______________________ </w:t>
      </w:r>
      <w:proofErr w:type="spellStart"/>
      <w:r>
        <w:rPr>
          <w:rFonts w:eastAsia="Times New Roman"/>
          <w:bCs/>
          <w:iCs/>
          <w:szCs w:val="22"/>
          <w:lang w:bidi="ar-SA"/>
        </w:rPr>
        <w:t>nº</w:t>
      </w:r>
      <w:proofErr w:type="spellEnd"/>
      <w:r>
        <w:rPr>
          <w:rFonts w:eastAsia="Times New Roman"/>
          <w:bCs/>
          <w:iCs/>
          <w:szCs w:val="22"/>
          <w:lang w:bidi="ar-SA"/>
        </w:rPr>
        <w:t xml:space="preserve">_____, DNI/NIE. </w:t>
      </w:r>
      <w:proofErr w:type="spellStart"/>
      <w:r>
        <w:rPr>
          <w:rFonts w:eastAsia="Times New Roman"/>
          <w:bCs/>
          <w:iCs/>
          <w:szCs w:val="22"/>
          <w:lang w:bidi="ar-SA"/>
        </w:rPr>
        <w:t>nº</w:t>
      </w:r>
      <w:proofErr w:type="spellEnd"/>
      <w:r>
        <w:rPr>
          <w:rFonts w:eastAsia="Times New Roman"/>
          <w:bCs/>
          <w:iCs/>
          <w:szCs w:val="22"/>
          <w:lang w:bidi="ar-SA"/>
        </w:rPr>
        <w:t xml:space="preserve"> __________ actuando en nombre propio (o en representación de la empresa ____________________ con NIF </w:t>
      </w:r>
      <w:proofErr w:type="spellStart"/>
      <w:r>
        <w:rPr>
          <w:rFonts w:eastAsia="Times New Roman"/>
          <w:bCs/>
          <w:iCs/>
          <w:szCs w:val="22"/>
          <w:lang w:bidi="ar-SA"/>
        </w:rPr>
        <w:t>nº</w:t>
      </w:r>
      <w:proofErr w:type="spellEnd"/>
      <w:r>
        <w:rPr>
          <w:rFonts w:eastAsia="Times New Roman"/>
          <w:bCs/>
          <w:iCs/>
          <w:szCs w:val="22"/>
          <w:lang w:bidi="ar-SA"/>
        </w:rPr>
        <w:t xml:space="preserve"> ___________ y domicilio social en ____________ ), y correspondiendo al anuncio publicado en el Perfil de contratante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Pr>
          <w:rFonts w:eastAsia="Times New Roman"/>
          <w:bCs/>
          <w:iCs/>
          <w:szCs w:val="22"/>
          <w:lang w:bidi="ar-SA"/>
        </w:rPr>
        <w:t>nº</w:t>
      </w:r>
      <w:proofErr w:type="spellEnd"/>
      <w:r>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A4CE573" w14:textId="77777777" w:rsidR="004D119E" w:rsidRDefault="004D119E">
      <w:pPr>
        <w:widowControl/>
        <w:tabs>
          <w:tab w:val="left" w:pos="-1440"/>
          <w:tab w:val="left" w:pos="-720"/>
        </w:tabs>
        <w:spacing w:after="240"/>
        <w:jc w:val="both"/>
        <w:rPr>
          <w:rFonts w:eastAsia="Times New Roman"/>
          <w:bCs/>
          <w:iCs/>
          <w:szCs w:val="22"/>
          <w:lang w:bidi="ar-SA"/>
        </w:rPr>
      </w:pPr>
    </w:p>
    <w:p w14:paraId="230B4BA3"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(en caso de licitación por lotes, debe cumplimentarse un modelo por cada lote al que se licite)</w:t>
      </w:r>
    </w:p>
    <w:p w14:paraId="03618469" w14:textId="77777777" w:rsidR="004D119E" w:rsidRDefault="00695B52">
      <w:pPr>
        <w:widowControl/>
        <w:tabs>
          <w:tab w:val="left" w:pos="-1440"/>
          <w:tab w:val="left" w:pos="-720"/>
        </w:tabs>
        <w:spacing w:after="240"/>
        <w:jc w:val="both"/>
      </w:pPr>
      <w:r>
        <w:rPr>
          <w:rFonts w:eastAsia="Times New Roman"/>
          <w:b/>
          <w:bCs/>
          <w:iCs/>
          <w:szCs w:val="22"/>
          <w:lang w:bidi="ar-SA"/>
        </w:rPr>
        <w:t>1.</w:t>
      </w:r>
      <w:r>
        <w:rPr>
          <w:rFonts w:eastAsia="Times New Roman"/>
          <w:b/>
          <w:bCs/>
          <w:iCs/>
          <w:szCs w:val="22"/>
          <w:lang w:bidi="ar-SA"/>
        </w:rPr>
        <w:tab/>
      </w:r>
    </w:p>
    <w:p w14:paraId="4F215B9A" w14:textId="77777777" w:rsidR="004D119E" w:rsidRDefault="00695B52">
      <w:pPr>
        <w:widowControl/>
        <w:tabs>
          <w:tab w:val="left" w:pos="-1440"/>
          <w:tab w:val="left" w:pos="-720"/>
        </w:tabs>
        <w:spacing w:after="240"/>
        <w:jc w:val="both"/>
      </w:pPr>
      <w:r>
        <w:rPr>
          <w:rFonts w:eastAsia="Times New Roman"/>
          <w:b/>
          <w:bCs/>
          <w:iCs/>
          <w:szCs w:val="22"/>
          <w:lang w:bidi="ar-SA"/>
        </w:rPr>
        <w:t>2.</w:t>
      </w:r>
      <w:r>
        <w:rPr>
          <w:rFonts w:eastAsia="Times New Roman"/>
          <w:b/>
          <w:bCs/>
          <w:iCs/>
          <w:szCs w:val="22"/>
          <w:lang w:bidi="ar-SA"/>
        </w:rPr>
        <w:tab/>
      </w:r>
    </w:p>
    <w:p w14:paraId="4DC40A45" w14:textId="77777777" w:rsidR="004D119E" w:rsidRDefault="00695B52">
      <w:pPr>
        <w:widowControl/>
        <w:tabs>
          <w:tab w:val="left" w:pos="-1440"/>
          <w:tab w:val="left" w:pos="-720"/>
        </w:tabs>
        <w:spacing w:after="240"/>
        <w:jc w:val="both"/>
      </w:pPr>
      <w:r>
        <w:rPr>
          <w:rFonts w:eastAsia="Times New Roman"/>
          <w:b/>
          <w:bCs/>
          <w:iCs/>
          <w:szCs w:val="22"/>
          <w:lang w:bidi="ar-SA"/>
        </w:rPr>
        <w:t>3.</w:t>
      </w:r>
      <w:r>
        <w:rPr>
          <w:rFonts w:eastAsia="Times New Roman"/>
          <w:b/>
          <w:bCs/>
          <w:iCs/>
          <w:szCs w:val="22"/>
          <w:lang w:bidi="ar-SA"/>
        </w:rPr>
        <w:tab/>
      </w:r>
    </w:p>
    <w:p w14:paraId="74CAE569" w14:textId="77777777" w:rsidR="004D119E" w:rsidRDefault="004D119E">
      <w:pPr>
        <w:widowControl/>
        <w:tabs>
          <w:tab w:val="left" w:pos="-1440"/>
          <w:tab w:val="left" w:pos="-720"/>
        </w:tabs>
        <w:spacing w:after="240"/>
        <w:jc w:val="both"/>
        <w:rPr>
          <w:rFonts w:eastAsia="Times New Roman"/>
          <w:bCs/>
          <w:iCs/>
          <w:szCs w:val="22"/>
          <w:lang w:bidi="ar-SA"/>
        </w:rPr>
      </w:pPr>
    </w:p>
    <w:p w14:paraId="26CFE003"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Todo ello de acuerdo con las prescripciones técnicas y cláusulas administrativas particulares cuyo contenido conozco y acepto sin reservas, </w:t>
      </w:r>
    </w:p>
    <w:p w14:paraId="0FD1981A" w14:textId="77777777" w:rsidR="004D119E" w:rsidRDefault="004D119E">
      <w:pPr>
        <w:widowControl/>
        <w:tabs>
          <w:tab w:val="left" w:pos="-1440"/>
          <w:tab w:val="left" w:pos="-720"/>
        </w:tabs>
        <w:spacing w:after="240"/>
        <w:jc w:val="both"/>
        <w:rPr>
          <w:rFonts w:eastAsia="Times New Roman"/>
          <w:bCs/>
          <w:iCs/>
          <w:szCs w:val="22"/>
          <w:lang w:bidi="ar-SA"/>
        </w:rPr>
      </w:pPr>
    </w:p>
    <w:p w14:paraId="76C4DC15" w14:textId="77777777" w:rsidR="004D119E" w:rsidRDefault="004D119E">
      <w:pPr>
        <w:widowControl/>
        <w:tabs>
          <w:tab w:val="left" w:pos="-1440"/>
          <w:tab w:val="left" w:pos="-720"/>
        </w:tabs>
        <w:spacing w:after="240"/>
        <w:jc w:val="both"/>
        <w:rPr>
          <w:rFonts w:eastAsia="Times New Roman"/>
          <w:bCs/>
          <w:iCs/>
          <w:szCs w:val="22"/>
          <w:lang w:bidi="ar-SA"/>
        </w:rPr>
      </w:pPr>
    </w:p>
    <w:p w14:paraId="793C0C22" w14:textId="77777777" w:rsidR="004D119E" w:rsidRDefault="004D119E">
      <w:pPr>
        <w:widowControl/>
        <w:tabs>
          <w:tab w:val="left" w:pos="-1440"/>
          <w:tab w:val="left" w:pos="-720"/>
        </w:tabs>
        <w:spacing w:after="240"/>
        <w:jc w:val="both"/>
        <w:rPr>
          <w:rFonts w:eastAsia="Times New Roman"/>
          <w:bCs/>
          <w:iCs/>
          <w:szCs w:val="22"/>
          <w:lang w:bidi="ar-SA"/>
        </w:rPr>
      </w:pPr>
    </w:p>
    <w:p w14:paraId="0FAA73F5" w14:textId="77777777" w:rsidR="004D119E" w:rsidRDefault="00695B52">
      <w:pPr>
        <w:widowControl/>
        <w:tabs>
          <w:tab w:val="left" w:pos="-1440"/>
          <w:tab w:val="left" w:pos="-720"/>
        </w:tabs>
        <w:spacing w:after="240"/>
        <w:jc w:val="both"/>
      </w:pPr>
      <w:r>
        <w:rPr>
          <w:rFonts w:eastAsia="Times New Roman"/>
          <w:bCs/>
          <w:iCs/>
          <w:szCs w:val="22"/>
          <w:lang w:bidi="ar-SA"/>
        </w:rPr>
        <w:t xml:space="preserve">En _______________, a __ </w:t>
      </w:r>
      <w:proofErr w:type="spellStart"/>
      <w:r>
        <w:rPr>
          <w:rFonts w:eastAsia="Times New Roman"/>
          <w:bCs/>
          <w:iCs/>
          <w:szCs w:val="22"/>
          <w:lang w:bidi="ar-SA"/>
        </w:rPr>
        <w:t>de</w:t>
      </w:r>
      <w:proofErr w:type="spellEnd"/>
      <w:r>
        <w:rPr>
          <w:rFonts w:eastAsia="Times New Roman"/>
          <w:bCs/>
          <w:iCs/>
          <w:szCs w:val="22"/>
          <w:lang w:bidi="ar-SA"/>
        </w:rPr>
        <w:t xml:space="preserve"> __________ </w:t>
      </w:r>
      <w:proofErr w:type="spellStart"/>
      <w:r>
        <w:rPr>
          <w:rFonts w:eastAsia="Times New Roman"/>
          <w:bCs/>
          <w:iCs/>
          <w:szCs w:val="22"/>
          <w:lang w:bidi="ar-SA"/>
        </w:rPr>
        <w:t>de</w:t>
      </w:r>
      <w:proofErr w:type="spellEnd"/>
      <w:r>
        <w:rPr>
          <w:rFonts w:eastAsia="Times New Roman"/>
          <w:bCs/>
          <w:iCs/>
          <w:szCs w:val="22"/>
          <w:lang w:bidi="ar-SA"/>
        </w:rPr>
        <w:t xml:space="preserve"> ___________ </w:t>
      </w:r>
      <w:r>
        <w:rPr>
          <w:rFonts w:eastAsia="Times New Roman"/>
          <w:bCs/>
          <w:i/>
          <w:iCs/>
          <w:szCs w:val="22"/>
          <w:shd w:val="clear" w:color="auto" w:fill="C0C0C0"/>
          <w:lang w:bidi="ar-SA"/>
        </w:rPr>
        <w:t>(emitida dentro del plazo de presentación de proposiciones) (firma electrónica avanzada del declarante)</w:t>
      </w:r>
    </w:p>
    <w:p w14:paraId="192F3E5F" w14:textId="77777777" w:rsidR="004D119E" w:rsidRDefault="004D119E">
      <w:pPr>
        <w:widowControl/>
        <w:tabs>
          <w:tab w:val="left" w:pos="-1440"/>
          <w:tab w:val="left" w:pos="-720"/>
        </w:tabs>
        <w:spacing w:after="240"/>
        <w:jc w:val="both"/>
        <w:rPr>
          <w:rFonts w:eastAsia="Times New Roman"/>
          <w:bCs/>
          <w:iCs/>
          <w:szCs w:val="22"/>
          <w:lang w:bidi="ar-SA"/>
        </w:rPr>
      </w:pPr>
    </w:p>
    <w:p w14:paraId="4478771D" w14:textId="77777777" w:rsidR="004D119E" w:rsidRDefault="004D119E">
      <w:pPr>
        <w:pageBreakBefore/>
        <w:suppressAutoHyphens w:val="0"/>
        <w:spacing w:before="0" w:after="240"/>
        <w:rPr>
          <w:rFonts w:eastAsia="Times New Roman"/>
          <w:b/>
          <w:bCs/>
          <w:i/>
          <w:iCs/>
          <w:sz w:val="22"/>
          <w:szCs w:val="22"/>
          <w:lang w:bidi="ar-SA"/>
        </w:rPr>
      </w:pPr>
    </w:p>
    <w:p w14:paraId="5C7E5AA4" w14:textId="77777777" w:rsidR="004D119E" w:rsidRDefault="00695B52" w:rsidP="00A46E2F">
      <w:pPr>
        <w:pStyle w:val="Ttulo1"/>
        <w:numPr>
          <w:ilvl w:val="0"/>
          <w:numId w:val="0"/>
        </w:numPr>
      </w:pPr>
      <w:bookmarkStart w:id="144" w:name="_Toc85719256"/>
      <w:bookmarkStart w:id="145" w:name="_Toc94788535"/>
      <w:r>
        <w:t>ANEXO  VI</w:t>
      </w:r>
      <w:bookmarkEnd w:id="144"/>
      <w:bookmarkEnd w:id="145"/>
    </w:p>
    <w:p w14:paraId="76682DE0" w14:textId="77777777" w:rsidR="004D119E" w:rsidRDefault="00695B52">
      <w:pPr>
        <w:spacing w:before="0" w:after="0"/>
        <w:rPr>
          <w:b/>
          <w:sz w:val="26"/>
          <w:szCs w:val="26"/>
          <w:lang w:bidi="ar-SA"/>
        </w:rPr>
      </w:pPr>
      <w:bookmarkStart w:id="146" w:name="_Toc85719257"/>
      <w:r>
        <w:rPr>
          <w:b/>
          <w:sz w:val="26"/>
          <w:szCs w:val="26"/>
          <w:lang w:bidi="ar-SA"/>
        </w:rPr>
        <w:t>MODELO DE CONTRATO DE OBRAS</w:t>
      </w:r>
      <w:bookmarkEnd w:id="146"/>
    </w:p>
    <w:p w14:paraId="15B4E496" w14:textId="77777777" w:rsidR="004D119E" w:rsidRDefault="004D119E">
      <w:pPr>
        <w:spacing w:before="0" w:after="0"/>
        <w:rPr>
          <w:lang w:bidi="ar-SA"/>
        </w:rPr>
      </w:pPr>
    </w:p>
    <w:p w14:paraId="57B20BDB" w14:textId="77777777" w:rsidR="004D119E" w:rsidRDefault="00695B52">
      <w:pPr>
        <w:widowControl/>
        <w:tabs>
          <w:tab w:val="left" w:pos="-1440"/>
          <w:tab w:val="left" w:pos="-720"/>
        </w:tabs>
        <w:spacing w:before="0" w:after="240"/>
        <w:rPr>
          <w:rFonts w:eastAsia="Times New Roman"/>
          <w:szCs w:val="22"/>
          <w:lang w:bidi="ar-SA"/>
        </w:rPr>
      </w:pPr>
      <w:r>
        <w:rPr>
          <w:rFonts w:eastAsia="Times New Roman"/>
          <w:szCs w:val="22"/>
          <w:lang w:bidi="ar-SA"/>
        </w:rPr>
        <w:t>En .................................................., a .... de ................................ de 20....</w:t>
      </w:r>
    </w:p>
    <w:p w14:paraId="647DC7B1" w14:textId="77777777" w:rsidR="004D119E" w:rsidRDefault="00695B52">
      <w:pPr>
        <w:widowControl/>
        <w:tabs>
          <w:tab w:val="left" w:pos="-1440"/>
          <w:tab w:val="left" w:pos="-720"/>
        </w:tabs>
        <w:spacing w:before="240" w:after="240"/>
        <w:jc w:val="center"/>
      </w:pPr>
      <w:r>
        <w:rPr>
          <w:rFonts w:eastAsia="Times New Roman"/>
          <w:b/>
          <w:szCs w:val="22"/>
          <w:lang w:bidi="ar-SA"/>
        </w:rPr>
        <w:t>REUNIDOS</w:t>
      </w:r>
    </w:p>
    <w:p w14:paraId="4862CA29" w14:textId="77777777" w:rsidR="004D119E" w:rsidRDefault="00695B52">
      <w:pPr>
        <w:widowControl/>
        <w:tabs>
          <w:tab w:val="left" w:pos="-1440"/>
          <w:tab w:val="left" w:pos="-720"/>
        </w:tabs>
        <w:spacing w:before="0" w:after="240"/>
        <w:jc w:val="both"/>
      </w:pPr>
      <w:r>
        <w:rPr>
          <w:rFonts w:eastAsia="Times New Roman"/>
          <w:b/>
          <w:szCs w:val="22"/>
          <w:lang w:bidi="ar-SA"/>
        </w:rPr>
        <w:t>DE UNA PARTE:</w:t>
      </w:r>
      <w:r>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10F26036" w14:textId="77777777" w:rsidR="004D119E" w:rsidRDefault="00695B52">
      <w:pPr>
        <w:widowControl/>
        <w:tabs>
          <w:tab w:val="left" w:pos="-1440"/>
          <w:tab w:val="left" w:pos="-720"/>
        </w:tabs>
        <w:spacing w:before="0" w:after="240"/>
        <w:jc w:val="both"/>
      </w:pPr>
      <w:r>
        <w:rPr>
          <w:rFonts w:eastAsia="Times New Roman"/>
          <w:b/>
          <w:szCs w:val="22"/>
          <w:lang w:bidi="ar-SA"/>
        </w:rPr>
        <w:t>DE OTRA PARTE</w:t>
      </w:r>
      <w:r>
        <w:rPr>
          <w:rFonts w:eastAsia="Times New Roman"/>
          <w:szCs w:val="22"/>
          <w:lang w:bidi="ar-SA"/>
        </w:rPr>
        <w:t xml:space="preserve">: D. ....................................................., mayor de edad, con D.N.I. </w:t>
      </w:r>
      <w:proofErr w:type="spellStart"/>
      <w:r>
        <w:rPr>
          <w:rFonts w:eastAsia="Times New Roman"/>
          <w:szCs w:val="22"/>
          <w:lang w:bidi="ar-SA"/>
        </w:rPr>
        <w:t>nº</w:t>
      </w:r>
      <w:proofErr w:type="spellEnd"/>
      <w:r>
        <w:rPr>
          <w:rFonts w:eastAsia="Times New Roman"/>
          <w:szCs w:val="22"/>
          <w:lang w:bidi="ar-SA"/>
        </w:rPr>
        <w:t xml:space="preserve"> ......................, actuando en nombre propio o en nombre y representación de _____________________, con N.I.F. </w:t>
      </w:r>
      <w:proofErr w:type="spellStart"/>
      <w:r>
        <w:rPr>
          <w:rFonts w:eastAsia="Times New Roman"/>
          <w:szCs w:val="22"/>
          <w:lang w:bidi="ar-SA"/>
        </w:rPr>
        <w:t>nº</w:t>
      </w:r>
      <w:proofErr w:type="spellEnd"/>
      <w:r>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Pr>
          <w:rFonts w:eastAsia="Times New Roman"/>
          <w:szCs w:val="22"/>
          <w:lang w:bidi="ar-SA"/>
        </w:rPr>
        <w:t>de</w:t>
      </w:r>
      <w:proofErr w:type="spellEnd"/>
      <w:r>
        <w:rPr>
          <w:rFonts w:eastAsia="Times New Roman"/>
          <w:szCs w:val="22"/>
          <w:lang w:bidi="ar-SA"/>
        </w:rPr>
        <w:t xml:space="preserve"> ____, bajo el </w:t>
      </w:r>
      <w:proofErr w:type="spellStart"/>
      <w:r>
        <w:rPr>
          <w:rFonts w:eastAsia="Times New Roman"/>
          <w:szCs w:val="22"/>
          <w:lang w:bidi="ar-SA"/>
        </w:rPr>
        <w:t>nº</w:t>
      </w:r>
      <w:proofErr w:type="spellEnd"/>
      <w:r>
        <w:rPr>
          <w:rFonts w:eastAsia="Times New Roman"/>
          <w:szCs w:val="22"/>
          <w:lang w:bidi="ar-SA"/>
        </w:rPr>
        <w:t xml:space="preserve"> _____de su protocolo.</w:t>
      </w:r>
    </w:p>
    <w:p w14:paraId="3D61BEE0"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Reconociéndose ambas partes respectivamente competencia y capacidad legal convienen suscribir el presente contrato cuyos antecedentes administrativos y cláusulas son:</w:t>
      </w:r>
    </w:p>
    <w:p w14:paraId="69E4673F" w14:textId="77777777" w:rsidR="004D119E" w:rsidRDefault="00695B52">
      <w:pPr>
        <w:widowControl/>
        <w:tabs>
          <w:tab w:val="left" w:pos="-1440"/>
          <w:tab w:val="left" w:pos="-720"/>
        </w:tabs>
        <w:spacing w:before="240" w:after="240"/>
        <w:jc w:val="center"/>
      </w:pPr>
      <w:r>
        <w:rPr>
          <w:rFonts w:eastAsia="Times New Roman"/>
          <w:b/>
          <w:szCs w:val="22"/>
          <w:lang w:bidi="ar-SA"/>
        </w:rPr>
        <w:t>ANTECEDENTES ADMINISTRATIVOS</w:t>
      </w:r>
    </w:p>
    <w:p w14:paraId="7A59CDD9" w14:textId="77777777" w:rsidR="004D119E" w:rsidRDefault="00695B52">
      <w:pPr>
        <w:widowControl/>
        <w:tabs>
          <w:tab w:val="left" w:pos="-1440"/>
          <w:tab w:val="left" w:pos="-720"/>
        </w:tabs>
        <w:spacing w:before="0" w:after="240"/>
        <w:jc w:val="both"/>
      </w:pPr>
      <w:r>
        <w:rPr>
          <w:rFonts w:eastAsia="Times New Roman"/>
          <w:b/>
          <w:szCs w:val="22"/>
          <w:lang w:bidi="ar-SA"/>
        </w:rPr>
        <w:t>Primero.</w:t>
      </w:r>
      <w:r>
        <w:rPr>
          <w:rFonts w:eastAsia="Times New Roman"/>
          <w:b/>
          <w:szCs w:val="22"/>
          <w:shd w:val="clear" w:color="auto" w:fill="FFFFFF"/>
          <w:lang w:bidi="ar-SA"/>
        </w:rPr>
        <w:t>-</w:t>
      </w:r>
      <w:r>
        <w:rPr>
          <w:rFonts w:eastAsia="Times New Roman"/>
          <w:szCs w:val="22"/>
          <w:shd w:val="clear" w:color="auto" w:fill="FFFFFF"/>
          <w:lang w:bidi="ar-SA"/>
        </w:rPr>
        <w:t xml:space="preserve"> </w:t>
      </w:r>
      <w:r>
        <w:rPr>
          <w:rFonts w:eastAsia="Times New Roman"/>
          <w:szCs w:val="22"/>
          <w:lang w:bidi="ar-SA"/>
        </w:rPr>
        <w:t>El pliego de cláusulas administrativas particulares y de prescripciones técnicas fue aprobado por acuerdo del .(órgano de contratación).........................., de fecha .....................................</w:t>
      </w:r>
    </w:p>
    <w:p w14:paraId="623B0899" w14:textId="77777777" w:rsidR="004D119E" w:rsidRDefault="00695B52">
      <w:pPr>
        <w:widowControl/>
        <w:tabs>
          <w:tab w:val="left" w:pos="-1440"/>
          <w:tab w:val="left" w:pos="-720"/>
        </w:tabs>
        <w:spacing w:before="0" w:after="240"/>
        <w:jc w:val="both"/>
      </w:pPr>
      <w:r>
        <w:rPr>
          <w:rFonts w:eastAsia="Times New Roman"/>
          <w:b/>
          <w:szCs w:val="22"/>
          <w:lang w:bidi="ar-SA"/>
        </w:rPr>
        <w:t>Segundo.-</w:t>
      </w:r>
      <w:r>
        <w:rPr>
          <w:rFonts w:eastAsia="Times New Roman"/>
          <w:szCs w:val="22"/>
          <w:lang w:bidi="ar-SA"/>
        </w:rPr>
        <w:t xml:space="preserve"> La adjudicación de este contrato se acordó por acuerdo del ....................................., de fecha .................................,</w:t>
      </w:r>
      <w:r>
        <w:rPr>
          <w:szCs w:val="22"/>
        </w:rPr>
        <w:t xml:space="preserve"> con cargo a la aplicación presupuestaria ............................,</w:t>
      </w:r>
      <w:r>
        <w:rPr>
          <w:rFonts w:eastAsia="Times New Roman"/>
          <w:szCs w:val="22"/>
          <w:lang w:bidi="ar-SA"/>
        </w:rPr>
        <w:t xml:space="preserve"> </w:t>
      </w:r>
      <w:r>
        <w:rPr>
          <w:rFonts w:eastAsia="Times New Roman"/>
          <w:i/>
          <w:szCs w:val="22"/>
          <w:lang w:bidi="ar-SA"/>
        </w:rPr>
        <w:t>[[</w:t>
      </w:r>
      <w:r>
        <w:rPr>
          <w:rFonts w:eastAsia="Times New Roman"/>
          <w:i/>
          <w:iCs/>
          <w:szCs w:val="22"/>
          <w:lang w:bidi="ar-SA"/>
        </w:rPr>
        <w:t>incluir si procede [realizándose la fiscalización previa el día …]]</w:t>
      </w:r>
    </w:p>
    <w:p w14:paraId="0DC5BEB6" w14:textId="77777777" w:rsidR="004D119E" w:rsidRDefault="00695B52">
      <w:pPr>
        <w:widowControl/>
        <w:tabs>
          <w:tab w:val="left" w:pos="-1440"/>
          <w:tab w:val="left" w:pos="-720"/>
        </w:tabs>
        <w:spacing w:before="240" w:after="240"/>
        <w:jc w:val="center"/>
      </w:pPr>
      <w:r>
        <w:rPr>
          <w:rFonts w:eastAsia="Times New Roman"/>
          <w:b/>
          <w:szCs w:val="22"/>
          <w:lang w:bidi="ar-SA"/>
        </w:rPr>
        <w:t>CLÁUSULAS DEL CONTRATO</w:t>
      </w:r>
    </w:p>
    <w:p w14:paraId="7631F985" w14:textId="77777777" w:rsidR="004D119E" w:rsidRDefault="00695B52">
      <w:pPr>
        <w:widowControl/>
        <w:tabs>
          <w:tab w:val="left" w:pos="-1440"/>
          <w:tab w:val="left" w:pos="-720"/>
        </w:tabs>
        <w:spacing w:before="0" w:after="240"/>
        <w:jc w:val="both"/>
      </w:pPr>
      <w:r>
        <w:rPr>
          <w:rFonts w:eastAsia="Times New Roman"/>
          <w:b/>
          <w:szCs w:val="22"/>
          <w:lang w:bidi="ar-SA"/>
        </w:rPr>
        <w:t>Primera.-</w:t>
      </w:r>
      <w:r>
        <w:rPr>
          <w:rFonts w:eastAsia="Times New Roman"/>
          <w:bCs/>
          <w:szCs w:val="22"/>
          <w:lang w:bidi="ar-SA"/>
        </w:rPr>
        <w:t xml:space="preserve">. El presente contrato tiene por objeto el ……………… y se ejecutará con estricta sujeción al pliego de cláusulas administrativas particulares, </w:t>
      </w:r>
      <w:r>
        <w:rPr>
          <w:kern w:val="0"/>
          <w:szCs w:val="22"/>
          <w:lang w:bidi="ar-SA"/>
        </w:rPr>
        <w:t>así como al proyecto aprobado por la Administración, documentos contractuales que acepta plenamente y</w:t>
      </w:r>
      <w:r>
        <w:rPr>
          <w:rFonts w:eastAsia="Times New Roman"/>
          <w:bCs/>
          <w:szCs w:val="22"/>
          <w:lang w:bidi="ar-SA"/>
        </w:rPr>
        <w:t xml:space="preserve"> en las condiciones contenidas en su oferta, que se anexa al presente contrato, y que revisten carácter contractual, comprometiéndose el contratista a realizar la prestación en los términos y condiciones fijados en los mismos.</w:t>
      </w:r>
    </w:p>
    <w:p w14:paraId="763E665D" w14:textId="77777777" w:rsidR="004D119E" w:rsidRDefault="00695B52">
      <w:pPr>
        <w:widowControl/>
        <w:tabs>
          <w:tab w:val="left" w:pos="-1440"/>
          <w:tab w:val="left" w:pos="-720"/>
        </w:tabs>
        <w:spacing w:before="0" w:after="240"/>
        <w:jc w:val="both"/>
      </w:pPr>
      <w:r>
        <w:rPr>
          <w:rFonts w:eastAsia="Times New Roman"/>
          <w:b/>
          <w:szCs w:val="22"/>
          <w:lang w:bidi="ar-SA"/>
        </w:rPr>
        <w:t>Segunda.</w:t>
      </w:r>
      <w:r>
        <w:rPr>
          <w:rFonts w:eastAsia="Times New Roman"/>
          <w:b/>
          <w:szCs w:val="22"/>
          <w:shd w:val="clear" w:color="auto" w:fill="FFFFFF"/>
          <w:lang w:bidi="ar-SA"/>
        </w:rPr>
        <w:t>-</w:t>
      </w:r>
      <w:r>
        <w:rPr>
          <w:rFonts w:eastAsia="Times New Roman"/>
          <w:szCs w:val="22"/>
          <w:lang w:bidi="ar-SA"/>
        </w:rPr>
        <w:t xml:space="preserve"> </w:t>
      </w:r>
      <w:r>
        <w:rPr>
          <w:rFonts w:eastAsia="Times New Roman"/>
          <w:spacing w:val="-3"/>
          <w:szCs w:val="22"/>
          <w:lang w:bidi="ar-SA"/>
        </w:rPr>
        <w:t xml:space="preserve">La contratación a realizar se califica como contrato obras de carácter administrativo, de conformidad con lo establecido en los </w:t>
      </w:r>
      <w:r>
        <w:rPr>
          <w:kern w:val="0"/>
          <w:szCs w:val="22"/>
          <w:lang w:bidi="ar-SA"/>
        </w:rPr>
        <w:t>artículos 13 y 25  de la LCSP</w:t>
      </w:r>
      <w:r>
        <w:rPr>
          <w:rFonts w:eastAsia="Times New Roman"/>
          <w:spacing w:val="-3"/>
          <w:szCs w:val="22"/>
          <w:lang w:bidi="ar-SA"/>
        </w:rPr>
        <w:t>, quedando sometida a dicha ley, a las normas reglamentarias que la desarrollen, y a las cláusulas contenidas en el presente contrato y en concreto, al sometimiento a la normativa nacional y de la Unión Europea en materia de protección de datos.</w:t>
      </w:r>
    </w:p>
    <w:p w14:paraId="52E9F226" w14:textId="77777777" w:rsidR="004D119E" w:rsidRDefault="004D119E">
      <w:pPr>
        <w:widowControl/>
        <w:tabs>
          <w:tab w:val="left" w:pos="-1440"/>
          <w:tab w:val="left" w:pos="-720"/>
        </w:tabs>
        <w:spacing w:before="0" w:after="240"/>
        <w:jc w:val="both"/>
        <w:rPr>
          <w:rFonts w:eastAsia="Times New Roman"/>
          <w:spacing w:val="-3"/>
          <w:szCs w:val="22"/>
          <w:lang w:bidi="ar-SA"/>
        </w:rPr>
      </w:pPr>
    </w:p>
    <w:p w14:paraId="73FB7916" w14:textId="77777777" w:rsidR="004D119E" w:rsidRDefault="004D119E">
      <w:pPr>
        <w:widowControl/>
        <w:tabs>
          <w:tab w:val="left" w:pos="-1440"/>
          <w:tab w:val="left" w:pos="-720"/>
        </w:tabs>
        <w:spacing w:before="0" w:after="240"/>
        <w:jc w:val="both"/>
        <w:rPr>
          <w:rFonts w:eastAsia="Times New Roman"/>
          <w:spacing w:val="-3"/>
          <w:szCs w:val="22"/>
          <w:lang w:bidi="ar-SA"/>
        </w:rPr>
      </w:pPr>
    </w:p>
    <w:p w14:paraId="116146AB" w14:textId="77777777" w:rsidR="004D119E" w:rsidRDefault="00695B52">
      <w:pPr>
        <w:widowControl/>
        <w:tabs>
          <w:tab w:val="left" w:pos="-1440"/>
          <w:tab w:val="left" w:pos="-720"/>
        </w:tabs>
        <w:spacing w:before="0" w:after="240"/>
        <w:jc w:val="both"/>
        <w:rPr>
          <w:rFonts w:eastAsia="Times New Roman"/>
          <w:spacing w:val="-3"/>
          <w:szCs w:val="22"/>
          <w:lang w:bidi="ar-SA"/>
        </w:rPr>
      </w:pPr>
      <w:r>
        <w:rPr>
          <w:rFonts w:eastAsia="Times New Roman"/>
          <w:spacing w:val="-3"/>
          <w:szCs w:val="22"/>
          <w:lang w:bidi="ar-SA"/>
        </w:rPr>
        <w:t>Asimismo, serán de aplicación las demás disposiciones estatales que regulan la contratación del sector público, y las dictadas por la Comunidad Autónoma de Canarias, en el marco de sus respectivas competencias</w:t>
      </w:r>
    </w:p>
    <w:p w14:paraId="5BE0C365" w14:textId="77777777" w:rsidR="004D119E" w:rsidRDefault="00695B52">
      <w:pPr>
        <w:widowControl/>
        <w:suppressAutoHyphens w:val="0"/>
        <w:autoSpaceDE w:val="0"/>
        <w:spacing w:before="0" w:after="240"/>
        <w:jc w:val="both"/>
        <w:textAlignment w:val="auto"/>
      </w:pPr>
      <w:r>
        <w:rPr>
          <w:rFonts w:eastAsia="Times New Roman"/>
          <w:b/>
          <w:szCs w:val="22"/>
          <w:lang w:bidi="ar-SA"/>
        </w:rPr>
        <w:t xml:space="preserve">Tercera.- </w:t>
      </w:r>
      <w:r>
        <w:rPr>
          <w:color w:val="000000"/>
          <w:kern w:val="0"/>
          <w:szCs w:val="22"/>
          <w:lang w:bidi="ar-SA"/>
        </w:rPr>
        <w:t>El precio de este contrato es …………. euros, siendo el importe del IGIC a repercutir, de …… euros, y su abono se realizará ...................................................................</w:t>
      </w:r>
    </w:p>
    <w:p w14:paraId="58B4D926" w14:textId="77777777" w:rsidR="004D119E" w:rsidRDefault="00695B52">
      <w:pPr>
        <w:widowControl/>
        <w:suppressAutoHyphens w:val="0"/>
        <w:autoSpaceDE w:val="0"/>
        <w:spacing w:before="0" w:after="240"/>
        <w:jc w:val="both"/>
        <w:textAlignment w:val="auto"/>
      </w:pPr>
      <w:r>
        <w:rPr>
          <w:b/>
          <w:bCs/>
          <w:kern w:val="0"/>
          <w:szCs w:val="22"/>
          <w:lang w:bidi="ar-SA"/>
        </w:rPr>
        <w:t>[</w:t>
      </w:r>
      <w:r>
        <w:rPr>
          <w:kern w:val="0"/>
          <w:szCs w:val="22"/>
          <w:lang w:bidi="ar-SA"/>
        </w:rPr>
        <w:t>Dicho precio será revisado de acuerdo con lo dispuesto en la cláusula 10 del pliego de cláusulas administrativas particulares que lo rige.</w:t>
      </w:r>
      <w:r>
        <w:rPr>
          <w:b/>
          <w:bCs/>
          <w:kern w:val="0"/>
          <w:szCs w:val="22"/>
          <w:lang w:bidi="ar-SA"/>
        </w:rPr>
        <w:t>]</w:t>
      </w:r>
    </w:p>
    <w:p w14:paraId="2CFB7061" w14:textId="77777777" w:rsidR="004D119E" w:rsidRDefault="00695B52">
      <w:pPr>
        <w:widowControl/>
        <w:tabs>
          <w:tab w:val="left" w:pos="-1440"/>
          <w:tab w:val="left" w:pos="-720"/>
        </w:tabs>
        <w:spacing w:before="0" w:after="240"/>
        <w:jc w:val="both"/>
      </w:pPr>
      <w:r>
        <w:rPr>
          <w:b/>
          <w:bCs/>
          <w:kern w:val="0"/>
          <w:szCs w:val="22"/>
          <w:lang w:bidi="ar-SA"/>
        </w:rPr>
        <w:t>[</w:t>
      </w:r>
      <w:r>
        <w:rPr>
          <w:kern w:val="0"/>
          <w:szCs w:val="22"/>
          <w:lang w:bidi="ar-SA"/>
        </w:rPr>
        <w:t>El presente contrato no estará sometido a revisión de precios.</w:t>
      </w:r>
      <w:r>
        <w:rPr>
          <w:b/>
          <w:bCs/>
          <w:kern w:val="0"/>
          <w:szCs w:val="22"/>
          <w:lang w:bidi="ar-SA"/>
        </w:rPr>
        <w:t>]</w:t>
      </w:r>
    </w:p>
    <w:p w14:paraId="45131074" w14:textId="77777777" w:rsidR="004D119E" w:rsidRDefault="00695B52">
      <w:pPr>
        <w:widowControl/>
        <w:suppressAutoHyphens w:val="0"/>
        <w:autoSpaceDE w:val="0"/>
        <w:spacing w:before="0" w:after="240"/>
        <w:jc w:val="both"/>
        <w:textAlignment w:val="auto"/>
      </w:pPr>
      <w:r>
        <w:rPr>
          <w:rFonts w:eastAsia="Times New Roman"/>
          <w:b/>
          <w:szCs w:val="22"/>
          <w:lang w:bidi="ar-SA"/>
        </w:rPr>
        <w:t>Cuarta</w:t>
      </w:r>
      <w:r>
        <w:rPr>
          <w:rFonts w:eastAsia="Times New Roman"/>
          <w:b/>
          <w:szCs w:val="22"/>
          <w:shd w:val="clear" w:color="auto" w:fill="FFFFFF"/>
          <w:lang w:bidi="ar-SA"/>
        </w:rPr>
        <w:t xml:space="preserve">.- </w:t>
      </w:r>
      <w:r>
        <w:rPr>
          <w:kern w:val="0"/>
          <w:szCs w:val="22"/>
          <w:lang w:bidi="ar-SA"/>
        </w:rPr>
        <w:t>El plazo de ejecución de la obra será de ...............................… y comenzará desde la fecha en que la Administración dé la orden de iniciación de la misma, una vez suscrita el acta de comprobación de replanteo.</w:t>
      </w:r>
    </w:p>
    <w:p w14:paraId="076B1C78" w14:textId="77777777" w:rsidR="004D119E" w:rsidRDefault="00695B52">
      <w:pPr>
        <w:widowControl/>
        <w:suppressAutoHyphens w:val="0"/>
        <w:autoSpaceDE w:val="0"/>
        <w:spacing w:before="0" w:after="240"/>
        <w:jc w:val="both"/>
        <w:textAlignment w:val="auto"/>
        <w:rPr>
          <w:kern w:val="0"/>
          <w:szCs w:val="22"/>
          <w:lang w:bidi="ar-SA"/>
        </w:rPr>
      </w:pPr>
      <w:r>
        <w:rPr>
          <w:kern w:val="0"/>
          <w:szCs w:val="22"/>
          <w:lang w:bidi="ar-SA"/>
        </w:rPr>
        <w:t>También se establecen los plazos parciales siguientes: ………………….</w:t>
      </w:r>
    </w:p>
    <w:p w14:paraId="332FD168" w14:textId="77777777" w:rsidR="004D119E" w:rsidRDefault="00695B52">
      <w:pPr>
        <w:widowControl/>
        <w:suppressAutoHyphens w:val="0"/>
        <w:autoSpaceDE w:val="0"/>
        <w:spacing w:before="0" w:after="240"/>
        <w:jc w:val="both"/>
        <w:textAlignment w:val="auto"/>
        <w:rPr>
          <w:kern w:val="0"/>
          <w:szCs w:val="22"/>
          <w:lang w:bidi="ar-SA"/>
        </w:rPr>
      </w:pPr>
      <w:r>
        <w:rPr>
          <w:kern w:val="0"/>
          <w:szCs w:val="22"/>
          <w:lang w:bidi="ar-SA"/>
        </w:rPr>
        <w:t>La comprobación de replanteo tendrá lugar dentro de los ......................... días hábiles siguientes a la formalización de este contrato.</w:t>
      </w:r>
    </w:p>
    <w:p w14:paraId="4C8143E5" w14:textId="77777777" w:rsidR="004D119E" w:rsidRDefault="00695B52">
      <w:pPr>
        <w:widowControl/>
        <w:suppressAutoHyphens w:val="0"/>
        <w:autoSpaceDE w:val="0"/>
        <w:spacing w:before="0" w:after="240"/>
        <w:jc w:val="both"/>
        <w:textAlignment w:val="auto"/>
      </w:pPr>
      <w:r>
        <w:rPr>
          <w:kern w:val="0"/>
          <w:szCs w:val="22"/>
          <w:lang w:bidi="ar-SA"/>
        </w:rPr>
        <w:t>El plazo de garantía es de ................................................... a contar desde la fecha en que se realice la recepción de las obras.</w:t>
      </w:r>
    </w:p>
    <w:p w14:paraId="16167C1D" w14:textId="77777777" w:rsidR="004D119E" w:rsidRDefault="00695B52">
      <w:pPr>
        <w:widowControl/>
        <w:suppressAutoHyphens w:val="0"/>
        <w:autoSpaceDE w:val="0"/>
        <w:spacing w:before="0" w:after="240"/>
        <w:jc w:val="both"/>
        <w:textAlignment w:val="auto"/>
      </w:pPr>
      <w:r>
        <w:rPr>
          <w:rFonts w:eastAsia="Times New Roman"/>
          <w:b/>
          <w:szCs w:val="22"/>
          <w:lang w:bidi="ar-SA"/>
        </w:rPr>
        <w:t>Quinta.-</w:t>
      </w:r>
      <w:r>
        <w:rPr>
          <w:rFonts w:eastAsia="Times New Roman"/>
          <w:bCs/>
          <w:szCs w:val="22"/>
          <w:lang w:bidi="ar-SA"/>
        </w:rPr>
        <w:t xml:space="preserve"> </w:t>
      </w:r>
      <w:r>
        <w:rPr>
          <w:color w:val="000000"/>
          <w:kern w:val="0"/>
          <w:szCs w:val="22"/>
          <w:lang w:bidi="ar-SA"/>
        </w:rPr>
        <w:t>Serán causas de resolución del contrato las previstas en la cláusula 35 del pliego de cláusulas administrativas particulares que lo rige.</w:t>
      </w:r>
    </w:p>
    <w:p w14:paraId="77A428CB" w14:textId="77777777" w:rsidR="004D119E" w:rsidRDefault="00695B52">
      <w:pPr>
        <w:widowControl/>
        <w:suppressAutoHyphens w:val="0"/>
        <w:autoSpaceDE w:val="0"/>
        <w:spacing w:before="0" w:after="240"/>
        <w:jc w:val="both"/>
        <w:textAlignment w:val="auto"/>
        <w:rPr>
          <w:color w:val="000000"/>
          <w:kern w:val="0"/>
          <w:szCs w:val="22"/>
          <w:lang w:bidi="ar-SA"/>
        </w:rPr>
      </w:pPr>
      <w:r>
        <w:rPr>
          <w:color w:val="000000"/>
          <w:kern w:val="0"/>
          <w:szCs w:val="22"/>
          <w:lang w:bidi="ar-SA"/>
        </w:rPr>
        <w:t>El incumplimiento de los plazos de ejecución de las prestaciones que constituyen el objeto del contrato, su incumplimiento parcial o su cumplimiento defectuoso, será penalizado de acuerdo con lo previsto en la cláusula 32 del pliego de cláusulas administrativas particulares que rige el contrato.</w:t>
      </w:r>
    </w:p>
    <w:p w14:paraId="6FBDDFCA"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Sexta.- </w:t>
      </w:r>
      <w:r>
        <w:rPr>
          <w:color w:val="000000"/>
          <w:kern w:val="0"/>
          <w:szCs w:val="22"/>
          <w:lang w:bidi="ar-SA"/>
        </w:rPr>
        <w:t>Para responder del cumplimiento de las obligaciones derivadas del presente contrato, la persona adjudicataria ha constituido a favor de la Administración una garantía definitiva por importe de …………. euros, cuyo resguardo se une como anexo al presente contrato.</w:t>
      </w:r>
      <w:r>
        <w:rPr>
          <w:rFonts w:eastAsia="Times New Roman"/>
          <w:i/>
          <w:iCs/>
          <w:szCs w:val="22"/>
          <w:lang w:bidi="ar-SA"/>
        </w:rPr>
        <w:t xml:space="preserve"> [En su caso</w:t>
      </w:r>
      <w:r>
        <w:rPr>
          <w:rFonts w:eastAsia="Times New Roman"/>
          <w:i/>
          <w:iCs/>
          <w:color w:val="FF0000"/>
          <w:szCs w:val="22"/>
          <w:lang w:bidi="ar-SA"/>
        </w:rPr>
        <w:t xml:space="preserve">, </w:t>
      </w:r>
      <w:r>
        <w:rPr>
          <w:rFonts w:eastAsia="Times New Roman"/>
          <w:i/>
          <w:iCs/>
          <w:szCs w:val="22"/>
          <w:lang w:bidi="ar-SA"/>
        </w:rPr>
        <w:t>cuando así se prevea en el pliego, la garantía que eventualmente deba prestarse podrá constituirse en vez de un depósito, mediante retención en el precio en la forma y condiciones previstas el mismo.]</w:t>
      </w:r>
    </w:p>
    <w:p w14:paraId="623F45E3"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Séptima.- </w:t>
      </w:r>
      <w:r>
        <w:rPr>
          <w:color w:val="000000"/>
          <w:kern w:val="0"/>
          <w:szCs w:val="22"/>
          <w:lang w:bidi="ar-SA"/>
        </w:rPr>
        <w:t>La persona contratista adjudicataria está obligada a suministrar al órgano de contratación toda la información necesaria para el cumplimiento de las obligaciones establecidas en la ley de transparencia y acceso a la información pública.</w:t>
      </w:r>
    </w:p>
    <w:p w14:paraId="3068F8E5"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Octava.- </w:t>
      </w:r>
      <w:r>
        <w:rPr>
          <w:color w:val="000000"/>
          <w:kern w:val="0"/>
          <w:szCs w:val="22"/>
          <w:lang w:bidi="ar-SA"/>
        </w:rPr>
        <w:t>La persona contratista deberá guardar sigilo respecto a los datos o antecedentes</w:t>
      </w:r>
      <w:r>
        <w:rPr>
          <w:sz w:val="28"/>
        </w:rPr>
        <w:t xml:space="preserve"> </w:t>
      </w:r>
      <w:r>
        <w:rPr>
          <w:color w:val="000000"/>
          <w:kern w:val="0"/>
          <w:szCs w:val="22"/>
          <w:lang w:bidi="ar-SA"/>
        </w:rPr>
        <w:t>que, no siendo públicos o notorios, estén relacionados con el objeto del contrato y hayan llegado a su conocimiento con ocasión del mismo.]</w:t>
      </w:r>
    </w:p>
    <w:p w14:paraId="46214474" w14:textId="77777777" w:rsidR="004D119E" w:rsidRDefault="004D119E">
      <w:pPr>
        <w:widowControl/>
        <w:suppressAutoHyphens w:val="0"/>
        <w:autoSpaceDE w:val="0"/>
        <w:spacing w:before="0" w:after="240"/>
        <w:jc w:val="both"/>
        <w:textAlignment w:val="auto"/>
        <w:rPr>
          <w:b/>
          <w:bCs/>
          <w:i/>
          <w:iCs/>
          <w:color w:val="FF3333"/>
          <w:kern w:val="0"/>
          <w:szCs w:val="22"/>
          <w:lang w:bidi="ar-SA"/>
        </w:rPr>
      </w:pPr>
    </w:p>
    <w:p w14:paraId="054BF920" w14:textId="77777777" w:rsidR="004D119E" w:rsidRDefault="00695B52">
      <w:pPr>
        <w:widowControl/>
        <w:suppressAutoHyphens w:val="0"/>
        <w:autoSpaceDE w:val="0"/>
        <w:spacing w:before="0" w:after="240"/>
        <w:jc w:val="both"/>
        <w:textAlignment w:val="auto"/>
        <w:rPr>
          <w:b/>
          <w:bCs/>
          <w:i/>
          <w:iCs/>
          <w:color w:val="FF3333"/>
          <w:kern w:val="0"/>
          <w:szCs w:val="22"/>
          <w:lang w:bidi="ar-SA"/>
        </w:rPr>
      </w:pPr>
      <w:r>
        <w:rPr>
          <w:b/>
          <w:bCs/>
          <w:i/>
          <w:iCs/>
          <w:color w:val="FF3333"/>
          <w:kern w:val="0"/>
          <w:szCs w:val="22"/>
          <w:lang w:bidi="ar-SA"/>
        </w:rPr>
        <w:lastRenderedPageBreak/>
        <w:t>[SI RESULTA PROCEDENTE, añadir la siguiente cláusula:</w:t>
      </w:r>
    </w:p>
    <w:p w14:paraId="4EA0F214"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Novena.- </w:t>
      </w:r>
      <w:r>
        <w:rPr>
          <w:color w:val="000000"/>
          <w:kern w:val="0"/>
          <w:szCs w:val="22"/>
          <w:lang w:bidi="ar-SA"/>
        </w:rPr>
        <w:t>La persona contratista está obligada a mantener, durante toda la vigencia del</w:t>
      </w:r>
      <w:r>
        <w:rPr>
          <w:sz w:val="28"/>
        </w:rPr>
        <w:t xml:space="preserve"> </w:t>
      </w:r>
      <w:r>
        <w:rPr>
          <w:color w:val="000000"/>
          <w:kern w:val="0"/>
          <w:szCs w:val="22"/>
          <w:lang w:bidi="ar-SA"/>
        </w:rPr>
        <w:t>contrato, la condición que motivó la adjudicación del contrato a su favor, en virtud del criterio</w:t>
      </w:r>
      <w:r>
        <w:rPr>
          <w:sz w:val="28"/>
        </w:rPr>
        <w:t xml:space="preserve"> </w:t>
      </w:r>
      <w:r>
        <w:rPr>
          <w:color w:val="000000"/>
          <w:kern w:val="0"/>
          <w:szCs w:val="22"/>
          <w:lang w:bidi="ar-SA"/>
        </w:rPr>
        <w:t xml:space="preserve">preferencial a que se refiere la cláusula 13.3 del pliego de cláusulas administrativas particulares. </w:t>
      </w:r>
      <w:r>
        <w:rPr>
          <w:b/>
          <w:bCs/>
          <w:i/>
          <w:iCs/>
          <w:color w:val="FF3333"/>
          <w:kern w:val="0"/>
          <w:szCs w:val="22"/>
          <w:lang w:bidi="ar-SA"/>
        </w:rPr>
        <w:t>]</w:t>
      </w:r>
    </w:p>
    <w:p w14:paraId="0F73BE9D"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66643C3D"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Para la debida constancia de todo lo convenido se firma este contrato en el lugar y fecha al principio mencionado.</w:t>
      </w:r>
    </w:p>
    <w:p w14:paraId="2E67DAA2" w14:textId="77777777" w:rsidR="004D119E" w:rsidRDefault="00695B52">
      <w:pPr>
        <w:widowControl/>
        <w:tabs>
          <w:tab w:val="left" w:pos="-1440"/>
          <w:tab w:val="left" w:pos="-720"/>
        </w:tabs>
        <w:spacing w:before="0" w:after="240"/>
        <w:jc w:val="both"/>
        <w:rPr>
          <w:rFonts w:eastAsia="Times New Roman"/>
          <w:b/>
          <w:szCs w:val="22"/>
          <w:lang w:bidi="ar-SA"/>
        </w:rPr>
      </w:pPr>
      <w:r>
        <w:rPr>
          <w:rFonts w:eastAsia="Times New Roman"/>
          <w:b/>
          <w:szCs w:val="22"/>
          <w:lang w:bidi="ar-SA"/>
        </w:rPr>
        <w:tab/>
      </w:r>
    </w:p>
    <w:p w14:paraId="613B56F6" w14:textId="77777777" w:rsidR="004D119E" w:rsidRDefault="00695B52">
      <w:pPr>
        <w:widowControl/>
        <w:autoSpaceDE w:val="0"/>
        <w:spacing w:before="0" w:after="240"/>
        <w:jc w:val="both"/>
      </w:pPr>
      <w:r>
        <w:rPr>
          <w:rFonts w:eastAsia="Times New Roman"/>
          <w:b/>
          <w:szCs w:val="22"/>
          <w:lang w:bidi="ar-SA"/>
        </w:rPr>
        <w:t>EL</w:t>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t>LA CONTRATISTA</w:t>
      </w:r>
      <w:r>
        <w:rPr>
          <w:b/>
          <w:sz w:val="28"/>
        </w:rPr>
        <w:t xml:space="preserve"> </w:t>
      </w:r>
    </w:p>
    <w:p w14:paraId="3C83FA9A" w14:textId="77777777" w:rsidR="004D119E" w:rsidRDefault="004D119E">
      <w:pPr>
        <w:pageBreakBefore/>
        <w:widowControl/>
        <w:suppressAutoHyphens w:val="0"/>
        <w:spacing w:before="0" w:after="0"/>
        <w:rPr>
          <w:b/>
          <w:sz w:val="28"/>
        </w:rPr>
      </w:pPr>
    </w:p>
    <w:p w14:paraId="2E31BA9E" w14:textId="77777777" w:rsidR="004D119E" w:rsidRDefault="004D119E">
      <w:pPr>
        <w:widowControl/>
        <w:autoSpaceDE w:val="0"/>
        <w:spacing w:before="0" w:after="240"/>
        <w:jc w:val="both"/>
        <w:rPr>
          <w:sz w:val="28"/>
        </w:rPr>
      </w:pPr>
    </w:p>
    <w:p w14:paraId="44D0FC9D" w14:textId="77777777" w:rsidR="004D119E" w:rsidRDefault="00695B52" w:rsidP="00A46E2F">
      <w:pPr>
        <w:pStyle w:val="Ttulo1"/>
        <w:numPr>
          <w:ilvl w:val="0"/>
          <w:numId w:val="0"/>
        </w:numPr>
      </w:pPr>
      <w:bookmarkStart w:id="147" w:name="_Toc85719258"/>
      <w:bookmarkStart w:id="148" w:name="_Toc94788536"/>
      <w:r>
        <w:t>ANEXO  VII</w:t>
      </w:r>
      <w:bookmarkEnd w:id="147"/>
      <w:bookmarkEnd w:id="148"/>
    </w:p>
    <w:p w14:paraId="2077FC3D" w14:textId="77777777" w:rsidR="004D119E" w:rsidRDefault="00695B52">
      <w:pPr>
        <w:spacing w:before="0" w:after="0"/>
        <w:jc w:val="both"/>
        <w:rPr>
          <w:b/>
          <w:sz w:val="26"/>
          <w:szCs w:val="26"/>
          <w:lang w:bidi="ar-SA"/>
        </w:rPr>
      </w:pPr>
      <w:bookmarkStart w:id="149" w:name="_Toc85719259"/>
      <w:r>
        <w:rPr>
          <w:b/>
          <w:sz w:val="26"/>
          <w:szCs w:val="26"/>
          <w:lang w:bidi="ar-SA"/>
        </w:rPr>
        <w:t>DECLARACIÓN DE CESIÓN Y TRATAMIENTO DE DATOS EN RELACIÓN CON LA EJECUCIÓN DE ACTUACIONES DEL PLAN DE RECUPERACIÓN, TRANSFORMACIÓN Y RESILIENCIA (PRTR)</w:t>
      </w:r>
      <w:bookmarkEnd w:id="149"/>
    </w:p>
    <w:p w14:paraId="36146489" w14:textId="77777777" w:rsidR="004D119E" w:rsidRDefault="004D119E">
      <w:pPr>
        <w:widowControl/>
        <w:tabs>
          <w:tab w:val="left" w:pos="-1440"/>
          <w:tab w:val="left" w:pos="-720"/>
        </w:tabs>
        <w:spacing w:before="0" w:after="240"/>
        <w:jc w:val="both"/>
        <w:rPr>
          <w:rFonts w:eastAsia="Times New Roman"/>
          <w:sz w:val="22"/>
          <w:szCs w:val="22"/>
          <w:lang w:bidi="ar-SA"/>
        </w:rPr>
      </w:pPr>
    </w:p>
    <w:p w14:paraId="4761B456"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Don/Doña ……………………………………………, DNI ……………, como Consejero Delegado/Gerente/ de la entidad…………………………………………con NIF ……</w:t>
      </w:r>
      <w:proofErr w:type="gramStart"/>
      <w:r>
        <w:rPr>
          <w:rFonts w:eastAsia="Times New Roman"/>
          <w:szCs w:val="22"/>
          <w:lang w:bidi="ar-SA"/>
        </w:rPr>
        <w:t>…….</w:t>
      </w:r>
      <w:proofErr w:type="gramEnd"/>
      <w:r>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0A50158C" w14:textId="77777777" w:rsidR="004D119E" w:rsidRDefault="00695B52">
      <w:pPr>
        <w:widowControl/>
        <w:numPr>
          <w:ilvl w:val="0"/>
          <w:numId w:val="89"/>
        </w:numPr>
        <w:tabs>
          <w:tab w:val="left" w:pos="-1440"/>
          <w:tab w:val="left" w:pos="-720"/>
        </w:tabs>
        <w:spacing w:before="0" w:after="240"/>
        <w:ind w:left="284" w:hanging="284"/>
        <w:jc w:val="both"/>
        <w:rPr>
          <w:rFonts w:eastAsia="Times New Roman"/>
          <w:szCs w:val="22"/>
          <w:lang w:eastAsia="es-ES" w:bidi="ar-SA"/>
        </w:rPr>
      </w:pPr>
      <w:r>
        <w:rPr>
          <w:rFonts w:eastAsia="Times New Roman"/>
          <w:szCs w:val="22"/>
          <w:lang w:eastAsia="es-ES" w:bidi="ar-SA"/>
        </w:rPr>
        <w:t>la letra d) del apartado 2:</w:t>
      </w:r>
    </w:p>
    <w:p w14:paraId="3D574838" w14:textId="77777777" w:rsidR="004D119E" w:rsidRDefault="00695B52">
      <w:pPr>
        <w:widowControl/>
        <w:tabs>
          <w:tab w:val="left" w:pos="-1440"/>
          <w:tab w:val="left" w:pos="-720"/>
        </w:tabs>
        <w:spacing w:before="0" w:after="240"/>
        <w:jc w:val="both"/>
        <w:rPr>
          <w:rFonts w:eastAsia="Times New Roman"/>
          <w:i/>
          <w:szCs w:val="22"/>
          <w:lang w:bidi="ar-SA"/>
        </w:rPr>
      </w:pPr>
      <w:r>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87A5433" w14:textId="77777777" w:rsidR="004D119E" w:rsidRDefault="00695B52">
      <w:pPr>
        <w:widowControl/>
        <w:tabs>
          <w:tab w:val="left" w:pos="-1440"/>
          <w:tab w:val="left" w:pos="-720"/>
        </w:tabs>
        <w:spacing w:before="0" w:after="240"/>
        <w:jc w:val="both"/>
      </w:pPr>
      <w:r>
        <w:rPr>
          <w:rFonts w:eastAsia="Times New Roman"/>
          <w:i/>
          <w:szCs w:val="22"/>
          <w:lang w:bidi="ar-SA"/>
        </w:rPr>
        <w:t>i) el nombre del perceptor final de los fondos;</w:t>
      </w:r>
    </w:p>
    <w:p w14:paraId="67FD09C8" w14:textId="77777777" w:rsidR="004D119E" w:rsidRDefault="00695B52">
      <w:pPr>
        <w:widowControl/>
        <w:tabs>
          <w:tab w:val="left" w:pos="-1440"/>
          <w:tab w:val="left" w:pos="-720"/>
        </w:tabs>
        <w:spacing w:before="0" w:after="240"/>
        <w:jc w:val="both"/>
      </w:pPr>
      <w:proofErr w:type="spellStart"/>
      <w:r>
        <w:rPr>
          <w:rFonts w:eastAsia="Times New Roman"/>
          <w:i/>
          <w:szCs w:val="22"/>
          <w:lang w:bidi="ar-SA"/>
        </w:rPr>
        <w:t>ii</w:t>
      </w:r>
      <w:proofErr w:type="spellEnd"/>
      <w:r>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716D3504" w14:textId="77777777" w:rsidR="004D119E" w:rsidRDefault="00695B52">
      <w:pPr>
        <w:widowControl/>
        <w:tabs>
          <w:tab w:val="left" w:pos="-1440"/>
          <w:tab w:val="left" w:pos="-720"/>
        </w:tabs>
        <w:spacing w:before="0" w:after="240"/>
        <w:jc w:val="both"/>
      </w:pPr>
      <w:proofErr w:type="spellStart"/>
      <w:r>
        <w:rPr>
          <w:rFonts w:eastAsia="Times New Roman"/>
          <w:i/>
          <w:szCs w:val="22"/>
          <w:lang w:bidi="ar-SA"/>
        </w:rPr>
        <w:t>iii</w:t>
      </w:r>
      <w:proofErr w:type="spellEnd"/>
      <w:r>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0597C1DC" w14:textId="77777777" w:rsidR="004D119E" w:rsidRDefault="00695B52">
      <w:pPr>
        <w:widowControl/>
        <w:tabs>
          <w:tab w:val="left" w:pos="-1440"/>
          <w:tab w:val="left" w:pos="-720"/>
        </w:tabs>
        <w:spacing w:before="0" w:after="240"/>
        <w:jc w:val="both"/>
        <w:rPr>
          <w:rFonts w:eastAsia="Times New Roman"/>
          <w:i/>
          <w:szCs w:val="22"/>
          <w:lang w:bidi="ar-SA"/>
        </w:rPr>
      </w:pPr>
      <w:proofErr w:type="spellStart"/>
      <w:r>
        <w:rPr>
          <w:rFonts w:eastAsia="Times New Roman"/>
          <w:i/>
          <w:szCs w:val="22"/>
          <w:lang w:bidi="ar-SA"/>
        </w:rPr>
        <w:t>iv</w:t>
      </w:r>
      <w:proofErr w:type="spellEnd"/>
      <w:r>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9F4BB83" w14:textId="77777777" w:rsidR="004D119E" w:rsidRDefault="00695B52">
      <w:pPr>
        <w:widowControl/>
        <w:numPr>
          <w:ilvl w:val="0"/>
          <w:numId w:val="89"/>
        </w:numPr>
        <w:tabs>
          <w:tab w:val="left" w:pos="-1440"/>
          <w:tab w:val="left" w:pos="-720"/>
        </w:tabs>
        <w:spacing w:before="0" w:after="240"/>
        <w:ind w:left="284" w:hanging="284"/>
        <w:jc w:val="both"/>
        <w:rPr>
          <w:rFonts w:eastAsia="Times New Roman"/>
          <w:szCs w:val="22"/>
          <w:lang w:eastAsia="es-ES" w:bidi="ar-SA"/>
        </w:rPr>
      </w:pPr>
      <w:r>
        <w:rPr>
          <w:rFonts w:eastAsia="Times New Roman"/>
          <w:szCs w:val="22"/>
          <w:lang w:eastAsia="es-ES" w:bidi="ar-SA"/>
        </w:rPr>
        <w:t>apartado 3:</w:t>
      </w:r>
    </w:p>
    <w:p w14:paraId="2CCA58F9" w14:textId="77777777" w:rsidR="004D119E" w:rsidRDefault="00695B52">
      <w:pPr>
        <w:widowControl/>
        <w:tabs>
          <w:tab w:val="left" w:pos="-1440"/>
          <w:tab w:val="left" w:pos="-720"/>
        </w:tabs>
        <w:spacing w:before="0" w:after="240"/>
        <w:jc w:val="both"/>
        <w:rPr>
          <w:rFonts w:eastAsia="Times New Roman"/>
          <w:i/>
          <w:szCs w:val="22"/>
          <w:lang w:bidi="ar-SA"/>
        </w:rPr>
      </w:pPr>
      <w:r>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w:t>
      </w:r>
      <w:r>
        <w:rPr>
          <w:rFonts w:eastAsia="Times New Roman"/>
          <w:i/>
          <w:szCs w:val="22"/>
          <w:lang w:bidi="ar-SA"/>
        </w:rPr>
        <w:lastRenderedPageBreak/>
        <w:t>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69C40DC3"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Conforme al marco jurídico expuesto, manifiesta acceder a la cesión y tratamiento de los datos con los fines expresamente relacionados en los artículos citados.</w:t>
      </w:r>
    </w:p>
    <w:p w14:paraId="2150F2B8" w14:textId="77777777" w:rsidR="004D119E" w:rsidRDefault="004D119E">
      <w:pPr>
        <w:widowControl/>
        <w:tabs>
          <w:tab w:val="left" w:pos="-1440"/>
          <w:tab w:val="left" w:pos="-720"/>
        </w:tabs>
        <w:spacing w:before="0" w:after="240"/>
        <w:jc w:val="center"/>
        <w:rPr>
          <w:rFonts w:eastAsia="Times New Roman"/>
          <w:szCs w:val="22"/>
          <w:lang w:bidi="ar-SA"/>
        </w:rPr>
      </w:pPr>
    </w:p>
    <w:p w14:paraId="397C4081"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En ……………………………..., de …………… de 202…</w:t>
      </w:r>
    </w:p>
    <w:p w14:paraId="6EC36F86"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Fdo. ………………………………. Cargo: ……………………………</w:t>
      </w:r>
    </w:p>
    <w:p w14:paraId="5A9A5FA3" w14:textId="77777777" w:rsidR="004D119E" w:rsidRDefault="004D119E">
      <w:pPr>
        <w:widowControl/>
        <w:tabs>
          <w:tab w:val="left" w:pos="-1440"/>
          <w:tab w:val="left" w:pos="-720"/>
        </w:tabs>
        <w:spacing w:before="0" w:after="240"/>
        <w:jc w:val="both"/>
        <w:rPr>
          <w:rFonts w:eastAsia="Times New Roman"/>
          <w:szCs w:val="22"/>
          <w:lang w:bidi="ar-SA"/>
        </w:rPr>
      </w:pPr>
    </w:p>
    <w:p w14:paraId="6F53E912" w14:textId="77777777" w:rsidR="004D119E" w:rsidRDefault="004D119E">
      <w:pPr>
        <w:pageBreakBefore/>
        <w:widowControl/>
        <w:suppressAutoHyphens w:val="0"/>
        <w:spacing w:before="0" w:after="0"/>
        <w:rPr>
          <w:rFonts w:eastAsia="Times New Roman"/>
          <w:sz w:val="22"/>
          <w:szCs w:val="22"/>
          <w:lang w:bidi="ar-SA"/>
        </w:rPr>
      </w:pPr>
    </w:p>
    <w:p w14:paraId="01215739" w14:textId="77777777" w:rsidR="004D119E" w:rsidRDefault="00695B52" w:rsidP="00A46E2F">
      <w:pPr>
        <w:pStyle w:val="Ttulo1"/>
        <w:numPr>
          <w:ilvl w:val="0"/>
          <w:numId w:val="0"/>
        </w:numPr>
      </w:pPr>
      <w:bookmarkStart w:id="150" w:name="_Toc85719260"/>
      <w:bookmarkStart w:id="151" w:name="_Toc94788537"/>
      <w:bookmarkStart w:id="152" w:name="_Hlk88043223"/>
      <w:r>
        <w:t>ANEXO  VIII</w:t>
      </w:r>
      <w:bookmarkEnd w:id="150"/>
      <w:bookmarkEnd w:id="151"/>
    </w:p>
    <w:p w14:paraId="771BC699" w14:textId="77777777" w:rsidR="004D119E" w:rsidRDefault="00695B52">
      <w:pPr>
        <w:spacing w:before="0" w:after="0"/>
        <w:jc w:val="both"/>
        <w:rPr>
          <w:b/>
          <w:sz w:val="26"/>
          <w:szCs w:val="26"/>
          <w:lang w:bidi="ar-SA"/>
        </w:rPr>
      </w:pPr>
      <w:bookmarkStart w:id="153" w:name="_Toc85719261"/>
      <w:r>
        <w:rPr>
          <w:b/>
          <w:sz w:val="26"/>
          <w:szCs w:val="26"/>
          <w:lang w:bidi="ar-SA"/>
        </w:rPr>
        <w:t>DECLARACIÓN DE COMPROMISO EN RELACIÓN CON LA EJECUCIÓN DE ACTUACIONES DEL PLAN DE RECUPERACIÓN, TRANSFORMACIÓN Y RESILIENCIA (PRTR)</w:t>
      </w:r>
      <w:bookmarkEnd w:id="153"/>
    </w:p>
    <w:bookmarkEnd w:id="152"/>
    <w:p w14:paraId="7F9ED1D1" w14:textId="77777777" w:rsidR="004D119E" w:rsidRDefault="004D119E">
      <w:pPr>
        <w:widowControl/>
        <w:autoSpaceDE w:val="0"/>
        <w:spacing w:before="0" w:after="240"/>
        <w:jc w:val="both"/>
      </w:pPr>
    </w:p>
    <w:p w14:paraId="0AE43C6F" w14:textId="77777777" w:rsidR="004D119E" w:rsidRDefault="00695B52">
      <w:pPr>
        <w:widowControl/>
        <w:autoSpaceDE w:val="0"/>
        <w:spacing w:before="0" w:after="240"/>
        <w:jc w:val="both"/>
        <w:rPr>
          <w:rFonts w:eastAsia="Times New Roman"/>
          <w:szCs w:val="22"/>
          <w:lang w:bidi="ar-SA"/>
        </w:rPr>
      </w:pPr>
      <w:r>
        <w:rPr>
          <w:rFonts w:eastAsia="Times New Roman"/>
          <w:szCs w:val="22"/>
          <w:lang w:bidi="ar-SA"/>
        </w:rPr>
        <w:t>Don/Doña ……………………………………., DNI ……….., como Consejero Delegado/Gerente de la entidad …………………………………….., con NIF ……..…., y domicilio fiscal en…………………………………………………………………….…,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70EF2B63" w14:textId="77777777" w:rsidR="004D119E" w:rsidRDefault="00695B52">
      <w:pPr>
        <w:widowControl/>
        <w:autoSpaceDE w:val="0"/>
        <w:spacing w:before="0" w:after="240"/>
        <w:jc w:val="both"/>
        <w:rPr>
          <w:rFonts w:eastAsia="Times New Roman"/>
          <w:szCs w:val="22"/>
          <w:lang w:bidi="ar-SA"/>
        </w:rPr>
      </w:pPr>
      <w:r>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2607698" w14:textId="77777777" w:rsidR="004D119E" w:rsidRDefault="004D119E">
      <w:pPr>
        <w:widowControl/>
        <w:autoSpaceDE w:val="0"/>
        <w:spacing w:before="0" w:after="240"/>
        <w:jc w:val="both"/>
        <w:rPr>
          <w:rFonts w:eastAsia="Times New Roman"/>
          <w:szCs w:val="22"/>
          <w:lang w:bidi="ar-SA"/>
        </w:rPr>
      </w:pPr>
    </w:p>
    <w:p w14:paraId="69B261FC"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 xml:space="preserve">En ……………………………..., … de …………… de </w:t>
      </w:r>
      <w:proofErr w:type="gramStart"/>
      <w:r>
        <w:rPr>
          <w:rFonts w:eastAsia="Times New Roman"/>
          <w:szCs w:val="22"/>
          <w:lang w:bidi="ar-SA"/>
        </w:rPr>
        <w:t>202..</w:t>
      </w:r>
      <w:proofErr w:type="gramEnd"/>
    </w:p>
    <w:p w14:paraId="7B65E64C"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Fdo. ………………………. Cargo: …………………………</w:t>
      </w:r>
    </w:p>
    <w:p w14:paraId="0F40E514" w14:textId="77777777" w:rsidR="004D119E" w:rsidRDefault="004D119E">
      <w:pPr>
        <w:pageBreakBefore/>
        <w:widowControl/>
        <w:suppressAutoHyphens w:val="0"/>
        <w:spacing w:before="0" w:after="0"/>
        <w:rPr>
          <w:rFonts w:ascii="Arial" w:eastAsia="Times New Roman" w:hAnsi="Arial" w:cs="Arial"/>
          <w:szCs w:val="22"/>
          <w:lang w:bidi="ar-SA"/>
        </w:rPr>
      </w:pPr>
    </w:p>
    <w:p w14:paraId="47A0E04B" w14:textId="77777777" w:rsidR="004D119E" w:rsidRDefault="004D119E">
      <w:pPr>
        <w:widowControl/>
        <w:autoSpaceDE w:val="0"/>
        <w:spacing w:before="0" w:after="240"/>
        <w:jc w:val="both"/>
        <w:rPr>
          <w:rFonts w:ascii="Arial" w:eastAsia="Times New Roman" w:hAnsi="Arial" w:cs="Arial"/>
          <w:szCs w:val="22"/>
          <w:lang w:bidi="ar-SA"/>
        </w:rPr>
      </w:pPr>
    </w:p>
    <w:p w14:paraId="01C987A6" w14:textId="77777777" w:rsidR="004D119E" w:rsidRDefault="00695B52" w:rsidP="00A46E2F">
      <w:pPr>
        <w:pStyle w:val="Ttulo1"/>
        <w:numPr>
          <w:ilvl w:val="0"/>
          <w:numId w:val="0"/>
        </w:numPr>
      </w:pPr>
      <w:bookmarkStart w:id="154" w:name="_Toc94788538"/>
      <w:bookmarkStart w:id="155" w:name="_Hlk93580148"/>
      <w:r>
        <w:t>ANEXO IX</w:t>
      </w:r>
      <w:bookmarkEnd w:id="154"/>
    </w:p>
    <w:p w14:paraId="2B659C16" w14:textId="77777777" w:rsidR="004D119E" w:rsidRDefault="00695B52">
      <w:pPr>
        <w:widowControl/>
        <w:suppressAutoHyphens w:val="0"/>
        <w:spacing w:before="0" w:after="0"/>
        <w:rPr>
          <w:b/>
          <w:sz w:val="26"/>
          <w:szCs w:val="26"/>
          <w:lang w:bidi="ar-SA"/>
        </w:rPr>
      </w:pPr>
      <w:r>
        <w:rPr>
          <w:b/>
          <w:sz w:val="26"/>
          <w:szCs w:val="26"/>
          <w:lang w:bidi="ar-SA"/>
        </w:rPr>
        <w:t>A. AUSENCIA DE CONFLICTO DE INTERES (DACI)</w:t>
      </w:r>
    </w:p>
    <w:p w14:paraId="7421B4FC" w14:textId="77777777" w:rsidR="004D119E" w:rsidRDefault="004D119E">
      <w:pPr>
        <w:widowControl/>
        <w:suppressAutoHyphens w:val="0"/>
        <w:spacing w:before="0" w:after="0"/>
        <w:rPr>
          <w:sz w:val="28"/>
        </w:rPr>
      </w:pPr>
    </w:p>
    <w:p w14:paraId="4C2912D8" w14:textId="77777777" w:rsidR="004D119E" w:rsidRDefault="00695B52">
      <w:pPr>
        <w:widowControl/>
        <w:tabs>
          <w:tab w:val="left" w:pos="3225"/>
        </w:tabs>
        <w:suppressAutoHyphens w:val="0"/>
        <w:spacing w:before="0" w:after="0"/>
        <w:jc w:val="both"/>
        <w:rPr>
          <w:rFonts w:eastAsia="Times New Roman"/>
          <w:szCs w:val="22"/>
          <w:lang w:bidi="ar-SA"/>
        </w:rPr>
      </w:pPr>
      <w:r>
        <w:rPr>
          <w:rFonts w:eastAsia="Times New Roman"/>
          <w:szCs w:val="22"/>
          <w:lang w:bidi="ar-SA"/>
        </w:rPr>
        <w:t>Expediente: Contrato………</w:t>
      </w:r>
      <w:r>
        <w:rPr>
          <w:rFonts w:eastAsia="Times New Roman"/>
          <w:szCs w:val="22"/>
          <w:lang w:bidi="ar-SA"/>
        </w:rPr>
        <w:tab/>
      </w:r>
    </w:p>
    <w:p w14:paraId="5EC4C681" w14:textId="77777777" w:rsidR="004D119E" w:rsidRDefault="004D119E">
      <w:pPr>
        <w:widowControl/>
        <w:tabs>
          <w:tab w:val="left" w:pos="3225"/>
        </w:tabs>
        <w:suppressAutoHyphens w:val="0"/>
        <w:spacing w:before="0" w:after="0"/>
        <w:jc w:val="both"/>
        <w:rPr>
          <w:rFonts w:eastAsia="Times New Roman"/>
          <w:szCs w:val="22"/>
          <w:lang w:bidi="ar-SA"/>
        </w:rPr>
      </w:pPr>
    </w:p>
    <w:p w14:paraId="3E001B21" w14:textId="77777777" w:rsidR="004D119E" w:rsidRDefault="00695B52" w:rsidP="00A46E2F">
      <w:pPr>
        <w:widowControl/>
        <w:suppressAutoHyphens w:val="0"/>
        <w:spacing w:before="0"/>
        <w:jc w:val="both"/>
        <w:rPr>
          <w:rFonts w:eastAsia="Times New Roman"/>
          <w:szCs w:val="22"/>
          <w:lang w:bidi="ar-SA"/>
        </w:rPr>
      </w:pPr>
      <w:r>
        <w:rPr>
          <w:rFonts w:eastAsia="Times New Roman"/>
          <w:szCs w:val="22"/>
          <w:lang w:bidi="ar-SA"/>
        </w:rPr>
        <w:t>Al objeto de garantizar la imparcialidad en el procedimiento de contratación arriba referenciado, el/los abajo firmante/s, como participante/s en el proceso de preparación y tramitación del expediente, declara/declaran:</w:t>
      </w:r>
    </w:p>
    <w:p w14:paraId="251D99C8" w14:textId="77777777" w:rsidR="00A46E2F" w:rsidRDefault="00A46E2F" w:rsidP="00A46E2F">
      <w:pPr>
        <w:widowControl/>
        <w:suppressAutoHyphens w:val="0"/>
        <w:spacing w:before="0"/>
        <w:jc w:val="both"/>
        <w:rPr>
          <w:rFonts w:eastAsia="Times New Roman"/>
          <w:szCs w:val="22"/>
          <w:lang w:bidi="ar-SA"/>
        </w:rPr>
      </w:pPr>
    </w:p>
    <w:p w14:paraId="7BA14A7F" w14:textId="77777777" w:rsidR="004D119E" w:rsidRDefault="00695B52" w:rsidP="00A46E2F">
      <w:pPr>
        <w:widowControl/>
        <w:suppressAutoHyphens w:val="0"/>
        <w:spacing w:before="0"/>
        <w:jc w:val="both"/>
        <w:rPr>
          <w:rFonts w:eastAsia="Times New Roman"/>
          <w:szCs w:val="22"/>
          <w:lang w:bidi="ar-SA"/>
        </w:rPr>
      </w:pPr>
      <w:r w:rsidRPr="00A46E2F">
        <w:rPr>
          <w:rFonts w:eastAsia="Times New Roman"/>
          <w:b/>
          <w:szCs w:val="22"/>
          <w:lang w:bidi="ar-SA"/>
        </w:rPr>
        <w:t>Primero</w:t>
      </w:r>
      <w:r>
        <w:rPr>
          <w:rFonts w:eastAsia="Times New Roman"/>
          <w:szCs w:val="22"/>
          <w:lang w:bidi="ar-SA"/>
        </w:rPr>
        <w:t>. Estar informado/s de lo siguiente:</w:t>
      </w:r>
    </w:p>
    <w:p w14:paraId="75B3D6DB" w14:textId="77777777" w:rsidR="004D119E" w:rsidRDefault="00695B52" w:rsidP="00A46E2F">
      <w:pPr>
        <w:widowControl/>
        <w:suppressAutoHyphens w:val="0"/>
        <w:spacing w:before="0"/>
        <w:jc w:val="both"/>
        <w:rPr>
          <w:rFonts w:eastAsia="Times New Roman"/>
          <w:szCs w:val="22"/>
          <w:lang w:bidi="ar-SA"/>
        </w:rPr>
      </w:pPr>
      <w:r>
        <w:rPr>
          <w:rFonts w:eastAsia="Times New Roman"/>
          <w:szCs w:val="22"/>
          <w:lang w:bidi="ar-SA"/>
        </w:rPr>
        <w:t xml:space="preserve">1. Que el artículo 61.3 «Conflicto de intereses», del Reglamento (UE, </w:t>
      </w:r>
      <w:proofErr w:type="spellStart"/>
      <w:r>
        <w:rPr>
          <w:rFonts w:eastAsia="Times New Roman"/>
          <w:szCs w:val="22"/>
          <w:lang w:bidi="ar-SA"/>
        </w:rPr>
        <w:t>Euratom</w:t>
      </w:r>
      <w:proofErr w:type="spellEnd"/>
      <w:r>
        <w:rPr>
          <w:rFonts w:eastAsia="Times New Roman"/>
          <w:szCs w:val="22"/>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0F467EFB" w14:textId="77777777" w:rsidR="004D119E" w:rsidRDefault="00695B52" w:rsidP="00A46E2F">
      <w:pPr>
        <w:widowControl/>
        <w:suppressAutoHyphens w:val="0"/>
        <w:spacing w:before="0"/>
        <w:jc w:val="both"/>
        <w:rPr>
          <w:rFonts w:eastAsia="Times New Roman"/>
          <w:szCs w:val="22"/>
          <w:lang w:bidi="ar-SA"/>
        </w:rPr>
      </w:pPr>
      <w:r>
        <w:rPr>
          <w:rFonts w:eastAsia="Times New Roman"/>
          <w:szCs w:val="22"/>
          <w:lang w:bidi="ar-SA"/>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1E821A8F" w14:textId="77777777" w:rsidR="004D119E" w:rsidRDefault="00695B52" w:rsidP="00A46E2F">
      <w:pPr>
        <w:widowControl/>
        <w:suppressAutoHyphens w:val="0"/>
        <w:spacing w:before="0"/>
        <w:jc w:val="both"/>
        <w:rPr>
          <w:rFonts w:eastAsia="Times New Roman"/>
          <w:szCs w:val="22"/>
          <w:lang w:bidi="ar-SA"/>
        </w:rPr>
      </w:pPr>
      <w:r>
        <w:rPr>
          <w:rFonts w:eastAsia="Times New Roman"/>
          <w:szCs w:val="22"/>
          <w:lang w:bidi="ar-SA"/>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00419C58" w14:textId="77777777" w:rsidR="004D119E" w:rsidRDefault="00695B52" w:rsidP="00A46E2F">
      <w:pPr>
        <w:widowControl/>
        <w:suppressAutoHyphens w:val="0"/>
        <w:spacing w:before="0"/>
        <w:ind w:firstLine="720"/>
        <w:jc w:val="both"/>
        <w:rPr>
          <w:rFonts w:eastAsia="Times New Roman"/>
          <w:szCs w:val="22"/>
          <w:lang w:bidi="ar-SA"/>
        </w:rPr>
      </w:pPr>
      <w:r>
        <w:rPr>
          <w:rFonts w:eastAsia="Times New Roman"/>
          <w:szCs w:val="22"/>
          <w:lang w:bidi="ar-SA"/>
        </w:rPr>
        <w:t>a) Tener interés personal en el asunto de que se trate o en otro en cuya resolución pudiera influir la de aquél; ser administrador de sociedad o entidad interesada, o tener cuestión litigiosa pendiente con algún interesado.</w:t>
      </w:r>
    </w:p>
    <w:p w14:paraId="70179EE1" w14:textId="77777777" w:rsidR="004D119E" w:rsidRDefault="00695B52" w:rsidP="00A46E2F">
      <w:pPr>
        <w:widowControl/>
        <w:suppressAutoHyphens w:val="0"/>
        <w:spacing w:before="0"/>
        <w:ind w:firstLine="720"/>
        <w:jc w:val="both"/>
        <w:rPr>
          <w:rFonts w:eastAsia="Times New Roman"/>
          <w:szCs w:val="22"/>
          <w:lang w:bidi="ar-SA"/>
        </w:rPr>
      </w:pPr>
      <w:r>
        <w:rPr>
          <w:rFonts w:eastAsia="Times New Roman"/>
          <w:szCs w:val="22"/>
          <w:lang w:bidi="ar-SA"/>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536FF72" w14:textId="77777777" w:rsidR="004D119E" w:rsidRDefault="00695B52" w:rsidP="00A46E2F">
      <w:pPr>
        <w:widowControl/>
        <w:suppressAutoHyphens w:val="0"/>
        <w:spacing w:before="0"/>
        <w:ind w:firstLine="720"/>
        <w:jc w:val="both"/>
        <w:rPr>
          <w:rFonts w:eastAsia="Times New Roman"/>
          <w:szCs w:val="22"/>
          <w:lang w:bidi="ar-SA"/>
        </w:rPr>
      </w:pPr>
      <w:r>
        <w:rPr>
          <w:rFonts w:eastAsia="Times New Roman"/>
          <w:szCs w:val="22"/>
          <w:lang w:bidi="ar-SA"/>
        </w:rPr>
        <w:t>c) Tener amistad íntima o enemistad manifiesta con alguna de las personas mencionadas en el apartado anterior.</w:t>
      </w:r>
    </w:p>
    <w:p w14:paraId="39F29B3F" w14:textId="77777777" w:rsidR="004D119E" w:rsidRDefault="00695B52" w:rsidP="00A46E2F">
      <w:pPr>
        <w:widowControl/>
        <w:suppressAutoHyphens w:val="0"/>
        <w:spacing w:before="0"/>
        <w:ind w:firstLine="720"/>
        <w:jc w:val="both"/>
        <w:rPr>
          <w:rFonts w:eastAsia="Times New Roman"/>
          <w:szCs w:val="22"/>
          <w:lang w:bidi="ar-SA"/>
        </w:rPr>
      </w:pPr>
      <w:r>
        <w:rPr>
          <w:rFonts w:eastAsia="Times New Roman"/>
          <w:szCs w:val="22"/>
          <w:lang w:bidi="ar-SA"/>
        </w:rPr>
        <w:t>d) Haber intervenido como perito o como testigo en el procedimiento de que se trate.</w:t>
      </w:r>
    </w:p>
    <w:p w14:paraId="2B3A89C5" w14:textId="77777777" w:rsidR="004D119E" w:rsidRDefault="00695B52" w:rsidP="00A46E2F">
      <w:pPr>
        <w:widowControl/>
        <w:suppressAutoHyphens w:val="0"/>
        <w:spacing w:before="0"/>
        <w:ind w:firstLine="720"/>
        <w:jc w:val="both"/>
        <w:rPr>
          <w:rFonts w:eastAsia="Times New Roman"/>
          <w:szCs w:val="22"/>
          <w:lang w:bidi="ar-SA"/>
        </w:rPr>
      </w:pPr>
      <w:r>
        <w:rPr>
          <w:rFonts w:eastAsia="Times New Roman"/>
          <w:szCs w:val="22"/>
          <w:lang w:bidi="ar-SA"/>
        </w:rPr>
        <w:t>e) Tener relación de servicio con persona natural o jurídica interesada directamente en el asunto, o haberle prestado en los dos últimos años servicios profesionales de cualquier tipo y en cualquier circunstancia o lugar»</w:t>
      </w:r>
    </w:p>
    <w:p w14:paraId="7FC401C9" w14:textId="77777777" w:rsidR="004D119E" w:rsidRDefault="004D119E" w:rsidP="00A46E2F">
      <w:pPr>
        <w:widowControl/>
        <w:suppressAutoHyphens w:val="0"/>
        <w:spacing w:before="0"/>
        <w:jc w:val="both"/>
        <w:rPr>
          <w:rFonts w:eastAsia="Times New Roman"/>
          <w:szCs w:val="22"/>
          <w:lang w:bidi="ar-SA"/>
        </w:rPr>
      </w:pPr>
    </w:p>
    <w:p w14:paraId="1D857734" w14:textId="77777777" w:rsidR="004D119E" w:rsidRDefault="00695B52" w:rsidP="00A46E2F">
      <w:pPr>
        <w:widowControl/>
        <w:suppressAutoHyphens w:val="0"/>
        <w:spacing w:before="0"/>
        <w:jc w:val="both"/>
        <w:rPr>
          <w:rFonts w:eastAsia="Times New Roman"/>
          <w:szCs w:val="22"/>
          <w:lang w:bidi="ar-SA"/>
        </w:rPr>
      </w:pPr>
      <w:r w:rsidRPr="00A46E2F">
        <w:rPr>
          <w:rFonts w:eastAsia="Times New Roman"/>
          <w:b/>
          <w:szCs w:val="22"/>
          <w:lang w:bidi="ar-SA"/>
        </w:rPr>
        <w:lastRenderedPageBreak/>
        <w:t>Segundo</w:t>
      </w:r>
      <w:r>
        <w:rPr>
          <w:rFonts w:eastAsia="Times New Roman"/>
          <w:szCs w:val="22"/>
          <w:lang w:bidi="ar-SA"/>
        </w:rPr>
        <w:t>.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14:paraId="243AD10C" w14:textId="77777777" w:rsidR="004D119E" w:rsidRDefault="00695B52" w:rsidP="00A46E2F">
      <w:pPr>
        <w:widowControl/>
        <w:suppressAutoHyphens w:val="0"/>
        <w:spacing w:before="0"/>
        <w:jc w:val="both"/>
        <w:rPr>
          <w:rFonts w:eastAsia="Times New Roman"/>
          <w:szCs w:val="22"/>
          <w:lang w:bidi="ar-SA"/>
        </w:rPr>
      </w:pPr>
      <w:r w:rsidRPr="00A46E2F">
        <w:rPr>
          <w:rFonts w:eastAsia="Times New Roman"/>
          <w:b/>
          <w:szCs w:val="22"/>
          <w:lang w:bidi="ar-SA"/>
        </w:rPr>
        <w:t>Tercero</w:t>
      </w:r>
      <w:r>
        <w:rPr>
          <w:rFonts w:eastAsia="Times New Roman"/>
          <w:szCs w:val="22"/>
          <w:lang w:bidi="ar-SA"/>
        </w:rPr>
        <w:t>. Que se compromete/n a poner en conocimiento del órgano de contratación/comisión de evaluación, sin dilación, cualquier situación de conflicto de intereses o causa de abstención que dé o pudiera dar lugar a dicho escenario.</w:t>
      </w:r>
    </w:p>
    <w:p w14:paraId="7F7273F3" w14:textId="77777777" w:rsidR="004D119E" w:rsidRDefault="00695B52" w:rsidP="00A46E2F">
      <w:pPr>
        <w:widowControl/>
        <w:suppressAutoHyphens w:val="0"/>
        <w:spacing w:before="0"/>
        <w:jc w:val="both"/>
        <w:rPr>
          <w:rFonts w:eastAsia="Times New Roman"/>
          <w:szCs w:val="22"/>
          <w:lang w:bidi="ar-SA"/>
        </w:rPr>
      </w:pPr>
      <w:r w:rsidRPr="00A46E2F">
        <w:rPr>
          <w:rFonts w:eastAsia="Times New Roman"/>
          <w:b/>
          <w:szCs w:val="22"/>
          <w:lang w:bidi="ar-SA"/>
        </w:rPr>
        <w:t>Cuarto</w:t>
      </w:r>
      <w:r>
        <w:rPr>
          <w:rFonts w:eastAsia="Times New Roman"/>
          <w:szCs w:val="22"/>
          <w:lang w:bidi="ar-SA"/>
        </w:rPr>
        <w:t>. Conozco que, una declaración de ausencia de conflicto de intereses que se demuestre que sea falsa, acarreará las consecuencias disciplinarias/administrativas/judiciales que establezca la normativa de aplicación.</w:t>
      </w:r>
    </w:p>
    <w:p w14:paraId="64D73320" w14:textId="77777777" w:rsidR="004D119E" w:rsidRDefault="004D119E" w:rsidP="00A46E2F">
      <w:pPr>
        <w:widowControl/>
        <w:suppressAutoHyphens w:val="0"/>
        <w:spacing w:before="0"/>
        <w:jc w:val="both"/>
        <w:rPr>
          <w:rFonts w:eastAsia="Times New Roman"/>
          <w:szCs w:val="22"/>
          <w:lang w:bidi="ar-SA"/>
        </w:rPr>
      </w:pPr>
    </w:p>
    <w:p w14:paraId="2ED14A96" w14:textId="77777777" w:rsidR="004D119E" w:rsidRDefault="00695B52">
      <w:pPr>
        <w:widowControl/>
        <w:suppressAutoHyphens w:val="0"/>
        <w:spacing w:before="0" w:after="0"/>
        <w:jc w:val="both"/>
        <w:rPr>
          <w:rFonts w:eastAsia="Times New Roman"/>
          <w:szCs w:val="22"/>
          <w:lang w:bidi="ar-SA"/>
        </w:rPr>
      </w:pPr>
      <w:r>
        <w:rPr>
          <w:rFonts w:eastAsia="Times New Roman"/>
          <w:szCs w:val="22"/>
          <w:lang w:bidi="ar-SA"/>
        </w:rPr>
        <w:t>(Fecha y firma, nombre completo y DNI)</w:t>
      </w:r>
    </w:p>
    <w:p w14:paraId="2E272EEA" w14:textId="77777777" w:rsidR="004D119E" w:rsidRDefault="004D119E">
      <w:pPr>
        <w:widowControl/>
        <w:suppressAutoHyphens w:val="0"/>
        <w:spacing w:before="0" w:after="0"/>
        <w:jc w:val="both"/>
        <w:rPr>
          <w:sz w:val="28"/>
        </w:rPr>
      </w:pPr>
    </w:p>
    <w:p w14:paraId="303F995B" w14:textId="77777777" w:rsidR="004D119E" w:rsidRDefault="004D119E">
      <w:pPr>
        <w:widowControl/>
        <w:autoSpaceDE w:val="0"/>
        <w:spacing w:before="0" w:after="240"/>
        <w:jc w:val="both"/>
        <w:rPr>
          <w:rFonts w:eastAsia="Times New Roman"/>
          <w:szCs w:val="22"/>
          <w:lang w:bidi="ar-SA"/>
        </w:rPr>
      </w:pPr>
    </w:p>
    <w:p w14:paraId="12EB0371"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 xml:space="preserve">En ……………………………..., … de …………… de </w:t>
      </w:r>
      <w:proofErr w:type="gramStart"/>
      <w:r>
        <w:rPr>
          <w:rFonts w:eastAsia="Times New Roman"/>
          <w:szCs w:val="22"/>
          <w:lang w:bidi="ar-SA"/>
        </w:rPr>
        <w:t>202..</w:t>
      </w:r>
      <w:proofErr w:type="gramEnd"/>
    </w:p>
    <w:p w14:paraId="5CEFAF2F"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Fdo. ……………………………………………………</w:t>
      </w:r>
      <w:proofErr w:type="gramStart"/>
      <w:r>
        <w:rPr>
          <w:rFonts w:eastAsia="Times New Roman"/>
          <w:szCs w:val="22"/>
          <w:lang w:bidi="ar-SA"/>
        </w:rPr>
        <w:t>…….</w:t>
      </w:r>
      <w:proofErr w:type="gramEnd"/>
      <w:r>
        <w:rPr>
          <w:rFonts w:eastAsia="Times New Roman"/>
          <w:szCs w:val="22"/>
          <w:lang w:bidi="ar-SA"/>
        </w:rPr>
        <w:t>.</w:t>
      </w:r>
    </w:p>
    <w:p w14:paraId="7220938F"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DNI: …………………… Cargo: …</w:t>
      </w:r>
      <w:proofErr w:type="gramStart"/>
      <w:r>
        <w:rPr>
          <w:rFonts w:eastAsia="Times New Roman"/>
          <w:szCs w:val="22"/>
          <w:lang w:bidi="ar-SA"/>
        </w:rPr>
        <w:t>…….</w:t>
      </w:r>
      <w:proofErr w:type="gramEnd"/>
      <w:r>
        <w:rPr>
          <w:rFonts w:eastAsia="Times New Roman"/>
          <w:szCs w:val="22"/>
          <w:lang w:bidi="ar-SA"/>
        </w:rPr>
        <w:t>.…………………</w:t>
      </w:r>
    </w:p>
    <w:p w14:paraId="66C9CDF5" w14:textId="77777777" w:rsidR="004D119E" w:rsidRDefault="004D119E">
      <w:pPr>
        <w:widowControl/>
        <w:autoSpaceDE w:val="0"/>
        <w:spacing w:before="0" w:after="240"/>
        <w:jc w:val="both"/>
        <w:rPr>
          <w:rFonts w:ascii="Arial" w:eastAsia="Times New Roman" w:hAnsi="Arial" w:cs="Arial"/>
          <w:szCs w:val="22"/>
          <w:lang w:bidi="ar-SA"/>
        </w:rPr>
      </w:pPr>
    </w:p>
    <w:p w14:paraId="66EF1754" w14:textId="77777777" w:rsidR="004D119E" w:rsidRDefault="004D119E">
      <w:pPr>
        <w:pageBreakBefore/>
        <w:widowControl/>
        <w:suppressAutoHyphens w:val="0"/>
        <w:spacing w:before="0" w:after="0"/>
        <w:jc w:val="both"/>
        <w:rPr>
          <w:rFonts w:eastAsia="Times New Roman"/>
          <w:szCs w:val="22"/>
          <w:lang w:bidi="ar-SA"/>
        </w:rPr>
      </w:pPr>
    </w:p>
    <w:p w14:paraId="7D5EDDDC" w14:textId="77777777" w:rsidR="004D119E" w:rsidRDefault="00695B52" w:rsidP="00A46E2F">
      <w:pPr>
        <w:pStyle w:val="Ttulo1"/>
        <w:numPr>
          <w:ilvl w:val="0"/>
          <w:numId w:val="0"/>
        </w:numPr>
      </w:pPr>
      <w:bookmarkStart w:id="156" w:name="_Toc94788539"/>
      <w:bookmarkStart w:id="157" w:name="_Hlk88208098"/>
      <w:bookmarkEnd w:id="155"/>
      <w:r>
        <w:t>ANEXO X</w:t>
      </w:r>
      <w:bookmarkEnd w:id="156"/>
    </w:p>
    <w:p w14:paraId="3B7233CA" w14:textId="0D88561B" w:rsidR="004D119E" w:rsidRDefault="00695B52">
      <w:pPr>
        <w:jc w:val="both"/>
      </w:pPr>
      <w:bookmarkStart w:id="158" w:name="_Hlk88041369"/>
      <w:bookmarkStart w:id="159" w:name="_Hlk97718855"/>
      <w:r>
        <w:rPr>
          <w:b/>
          <w:sz w:val="26"/>
          <w:szCs w:val="26"/>
          <w:lang w:bidi="ar-SA"/>
        </w:rPr>
        <w:t>LOGO</w:t>
      </w:r>
      <w:r w:rsidR="00185588">
        <w:rPr>
          <w:b/>
          <w:sz w:val="26"/>
          <w:szCs w:val="26"/>
          <w:lang w:bidi="ar-SA"/>
        </w:rPr>
        <w:t>S</w:t>
      </w:r>
      <w:r>
        <w:rPr>
          <w:b/>
          <w:sz w:val="26"/>
          <w:szCs w:val="26"/>
          <w:lang w:bidi="ar-SA"/>
        </w:rPr>
        <w:t xml:space="preserve"> PARA PROCEDIMIENTOS DE CONTRATACIÓN QUE SE FINANCIEN CON </w:t>
      </w:r>
      <w:bookmarkEnd w:id="158"/>
      <w:r>
        <w:rPr>
          <w:b/>
          <w:sz w:val="26"/>
          <w:szCs w:val="26"/>
        </w:rPr>
        <w:t xml:space="preserve">FONDOS PROCEDENTES </w:t>
      </w:r>
      <w:r>
        <w:rPr>
          <w:rFonts w:eastAsia="Times New Roman"/>
          <w:b/>
          <w:spacing w:val="-3"/>
          <w:sz w:val="26"/>
          <w:szCs w:val="26"/>
          <w:lang w:bidi="ar-SA"/>
        </w:rPr>
        <w:t>DEL INSTRUMENTO EUROPEO DE RECUPERACIÓN («NEXT GENERATION EU</w:t>
      </w:r>
      <w:r w:rsidR="0026316F">
        <w:rPr>
          <w:rFonts w:eastAsia="Times New Roman"/>
          <w:b/>
          <w:spacing w:val="-3"/>
          <w:sz w:val="26"/>
          <w:szCs w:val="26"/>
          <w:lang w:bidi="ar-SA"/>
        </w:rPr>
        <w:t>»</w:t>
      </w:r>
      <w:r>
        <w:rPr>
          <w:rFonts w:eastAsia="Times New Roman"/>
          <w:b/>
          <w:spacing w:val="-3"/>
          <w:sz w:val="26"/>
          <w:szCs w:val="26"/>
          <w:lang w:bidi="ar-SA"/>
        </w:rPr>
        <w:t>)</w:t>
      </w:r>
    </w:p>
    <w:bookmarkEnd w:id="159"/>
    <w:p w14:paraId="7696E8DF" w14:textId="77777777" w:rsidR="004D119E" w:rsidRDefault="004D119E">
      <w:pPr>
        <w:spacing w:before="0" w:after="0"/>
        <w:rPr>
          <w:color w:val="000000"/>
          <w:szCs w:val="20"/>
          <w:shd w:val="clear" w:color="auto" w:fill="FFFFFF"/>
        </w:rPr>
      </w:pPr>
    </w:p>
    <w:p w14:paraId="16709E76" w14:textId="77777777" w:rsidR="004D119E" w:rsidRDefault="004D119E">
      <w:pPr>
        <w:spacing w:before="0" w:after="0"/>
        <w:rPr>
          <w:color w:val="000000"/>
          <w:szCs w:val="20"/>
          <w:shd w:val="clear" w:color="auto" w:fill="FFFFFF"/>
        </w:rPr>
      </w:pPr>
    </w:p>
    <w:p w14:paraId="797BDA9F" w14:textId="409C1E5D" w:rsidR="004D119E" w:rsidRDefault="004D119E">
      <w:pPr>
        <w:spacing w:before="0" w:after="0"/>
        <w:rPr>
          <w:color w:val="000000"/>
          <w:szCs w:val="20"/>
          <w:shd w:val="clear" w:color="auto" w:fill="FFFFFF"/>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421713" w14:paraId="59453360" w14:textId="77777777" w:rsidTr="00DB4266">
        <w:trPr>
          <w:trHeight w:val="113"/>
        </w:trPr>
        <w:tc>
          <w:tcPr>
            <w:tcW w:w="236" w:type="dxa"/>
            <w:tcBorders>
              <w:top w:val="single" w:sz="4" w:space="0" w:color="auto"/>
              <w:left w:val="single" w:sz="4" w:space="0" w:color="auto"/>
            </w:tcBorders>
          </w:tcPr>
          <w:p w14:paraId="7DD83632" w14:textId="77777777" w:rsidR="00421713" w:rsidRDefault="00421713">
            <w:pPr>
              <w:spacing w:before="0" w:after="0"/>
              <w:rPr>
                <w:color w:val="000000"/>
                <w:szCs w:val="20"/>
                <w:shd w:val="clear" w:color="auto" w:fill="FFFFFF"/>
              </w:rPr>
            </w:pPr>
          </w:p>
        </w:tc>
        <w:tc>
          <w:tcPr>
            <w:tcW w:w="2453" w:type="dxa"/>
          </w:tcPr>
          <w:p w14:paraId="6AA423C8" w14:textId="77777777" w:rsidR="00421713" w:rsidRDefault="00421713">
            <w:pPr>
              <w:spacing w:before="0" w:after="0"/>
              <w:rPr>
                <w:color w:val="000000"/>
                <w:szCs w:val="20"/>
                <w:shd w:val="clear" w:color="auto" w:fill="FFFFFF"/>
              </w:rPr>
            </w:pPr>
          </w:p>
        </w:tc>
        <w:tc>
          <w:tcPr>
            <w:tcW w:w="3118" w:type="dxa"/>
          </w:tcPr>
          <w:p w14:paraId="35FDA72B" w14:textId="77777777" w:rsidR="00421713" w:rsidRDefault="00421713">
            <w:pPr>
              <w:spacing w:before="0" w:after="0"/>
              <w:rPr>
                <w:color w:val="000000"/>
                <w:szCs w:val="20"/>
                <w:shd w:val="clear" w:color="auto" w:fill="FFFFFF"/>
              </w:rPr>
            </w:pPr>
          </w:p>
        </w:tc>
        <w:tc>
          <w:tcPr>
            <w:tcW w:w="2977" w:type="dxa"/>
          </w:tcPr>
          <w:p w14:paraId="5F02EB98" w14:textId="77777777" w:rsidR="00421713" w:rsidRDefault="00421713">
            <w:pPr>
              <w:spacing w:before="0" w:after="0"/>
              <w:rPr>
                <w:color w:val="000000"/>
                <w:szCs w:val="20"/>
                <w:shd w:val="clear" w:color="auto" w:fill="FFFFFF"/>
              </w:rPr>
            </w:pPr>
          </w:p>
        </w:tc>
        <w:tc>
          <w:tcPr>
            <w:tcW w:w="283" w:type="dxa"/>
            <w:tcBorders>
              <w:top w:val="single" w:sz="4" w:space="0" w:color="auto"/>
              <w:right w:val="single" w:sz="4" w:space="0" w:color="auto"/>
            </w:tcBorders>
          </w:tcPr>
          <w:p w14:paraId="0E15114B" w14:textId="77777777" w:rsidR="00421713" w:rsidRDefault="00421713" w:rsidP="0063287D">
            <w:pPr>
              <w:spacing w:before="0" w:after="0"/>
              <w:ind w:left="37"/>
              <w:rPr>
                <w:color w:val="000000"/>
                <w:szCs w:val="20"/>
                <w:shd w:val="clear" w:color="auto" w:fill="FFFFFF"/>
              </w:rPr>
            </w:pPr>
          </w:p>
        </w:tc>
      </w:tr>
      <w:tr w:rsidR="00DB4266" w14:paraId="6C989D4A" w14:textId="77777777" w:rsidTr="00DB4266">
        <w:tc>
          <w:tcPr>
            <w:tcW w:w="2689" w:type="dxa"/>
            <w:gridSpan w:val="2"/>
            <w:vAlign w:val="center"/>
          </w:tcPr>
          <w:p w14:paraId="2D4BBCD7" w14:textId="67EBBDEF" w:rsidR="00DB4266" w:rsidRDefault="00DB4266" w:rsidP="00DB4266">
            <w:pPr>
              <w:spacing w:before="0" w:after="0"/>
              <w:ind w:left="-487"/>
              <w:rPr>
                <w:color w:val="000000"/>
                <w:szCs w:val="20"/>
                <w:shd w:val="clear" w:color="auto" w:fill="FFFFFF"/>
              </w:rPr>
            </w:pPr>
            <w:r>
              <w:rPr>
                <w:noProof/>
                <w:color w:val="000000"/>
                <w:szCs w:val="20"/>
                <w:shd w:val="clear" w:color="auto" w:fill="FFFFFF"/>
              </w:rPr>
              <w:drawing>
                <wp:inline distT="0" distB="0" distL="0" distR="0" wp14:anchorId="799F1DF3" wp14:editId="02225647">
                  <wp:extent cx="1733550" cy="9539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4D98625D" w14:textId="16CA67A2" w:rsidR="00DB4266" w:rsidRDefault="00DB4266" w:rsidP="00C76588">
            <w:pPr>
              <w:spacing w:before="0" w:after="0"/>
              <w:ind w:left="-390"/>
              <w:jc w:val="center"/>
              <w:rPr>
                <w:color w:val="000000"/>
                <w:szCs w:val="20"/>
                <w:shd w:val="clear" w:color="auto" w:fill="FFFFFF"/>
              </w:rPr>
            </w:pPr>
            <w:r>
              <w:rPr>
                <w:noProof/>
                <w:color w:val="000000"/>
                <w:szCs w:val="20"/>
                <w:shd w:val="clear" w:color="auto" w:fill="FFFFFF"/>
              </w:rPr>
              <w:drawing>
                <wp:inline distT="0" distB="0" distL="0" distR="0" wp14:anchorId="3146895F" wp14:editId="79897B8D">
                  <wp:extent cx="2075809" cy="11717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7B9A616D" w14:textId="66F4E8FB" w:rsidR="00DB4266" w:rsidRDefault="00DB4266" w:rsidP="00DB4266">
            <w:pPr>
              <w:spacing w:before="0" w:after="0"/>
              <w:jc w:val="right"/>
              <w:rPr>
                <w:color w:val="000000"/>
                <w:szCs w:val="20"/>
                <w:shd w:val="clear" w:color="auto" w:fill="FFFFFF"/>
              </w:rPr>
            </w:pPr>
            <w:r>
              <w:rPr>
                <w:noProof/>
                <w:color w:val="000000"/>
                <w:szCs w:val="20"/>
                <w:shd w:val="clear" w:color="auto" w:fill="FFFFFF"/>
              </w:rPr>
              <w:drawing>
                <wp:inline distT="0" distB="0" distL="0" distR="0" wp14:anchorId="78EAC1D7" wp14:editId="56A991A7">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D775A5" w14:paraId="4E6BDFFA" w14:textId="77777777" w:rsidTr="00DB4266">
        <w:tc>
          <w:tcPr>
            <w:tcW w:w="236" w:type="dxa"/>
            <w:tcBorders>
              <w:left w:val="single" w:sz="4" w:space="0" w:color="auto"/>
              <w:bottom w:val="single" w:sz="4" w:space="0" w:color="auto"/>
            </w:tcBorders>
          </w:tcPr>
          <w:p w14:paraId="7CE3FE08" w14:textId="77777777" w:rsidR="00D775A5" w:rsidRDefault="00D775A5">
            <w:pPr>
              <w:spacing w:before="0" w:after="0"/>
              <w:rPr>
                <w:color w:val="000000"/>
                <w:szCs w:val="20"/>
                <w:shd w:val="clear" w:color="auto" w:fill="FFFFFF"/>
              </w:rPr>
            </w:pPr>
          </w:p>
        </w:tc>
        <w:tc>
          <w:tcPr>
            <w:tcW w:w="2453" w:type="dxa"/>
          </w:tcPr>
          <w:p w14:paraId="51957968" w14:textId="77777777" w:rsidR="00D775A5" w:rsidRDefault="00D775A5">
            <w:pPr>
              <w:spacing w:before="0" w:after="0"/>
              <w:rPr>
                <w:color w:val="000000"/>
                <w:szCs w:val="20"/>
                <w:shd w:val="clear" w:color="auto" w:fill="FFFFFF"/>
              </w:rPr>
            </w:pPr>
          </w:p>
        </w:tc>
        <w:tc>
          <w:tcPr>
            <w:tcW w:w="3118" w:type="dxa"/>
          </w:tcPr>
          <w:p w14:paraId="6E5F7866" w14:textId="77777777" w:rsidR="00D775A5" w:rsidRDefault="00D775A5">
            <w:pPr>
              <w:spacing w:before="0" w:after="0"/>
              <w:rPr>
                <w:color w:val="000000"/>
                <w:szCs w:val="20"/>
                <w:shd w:val="clear" w:color="auto" w:fill="FFFFFF"/>
              </w:rPr>
            </w:pPr>
          </w:p>
        </w:tc>
        <w:tc>
          <w:tcPr>
            <w:tcW w:w="2977" w:type="dxa"/>
          </w:tcPr>
          <w:p w14:paraId="5F9AD74A" w14:textId="77777777" w:rsidR="00D775A5" w:rsidRDefault="00D775A5">
            <w:pPr>
              <w:spacing w:before="0" w:after="0"/>
              <w:rPr>
                <w:color w:val="000000"/>
                <w:szCs w:val="20"/>
                <w:shd w:val="clear" w:color="auto" w:fill="FFFFFF"/>
              </w:rPr>
            </w:pPr>
          </w:p>
        </w:tc>
        <w:tc>
          <w:tcPr>
            <w:tcW w:w="283" w:type="dxa"/>
            <w:tcBorders>
              <w:left w:val="nil"/>
              <w:bottom w:val="single" w:sz="4" w:space="0" w:color="auto"/>
              <w:right w:val="single" w:sz="4" w:space="0" w:color="auto"/>
            </w:tcBorders>
          </w:tcPr>
          <w:p w14:paraId="524223FF" w14:textId="77777777" w:rsidR="00D775A5" w:rsidRDefault="00D775A5" w:rsidP="0063287D">
            <w:pPr>
              <w:spacing w:before="0" w:after="0"/>
              <w:ind w:left="37"/>
              <w:rPr>
                <w:color w:val="000000"/>
                <w:szCs w:val="20"/>
                <w:shd w:val="clear" w:color="auto" w:fill="FFFFFF"/>
              </w:rPr>
            </w:pPr>
          </w:p>
        </w:tc>
      </w:tr>
    </w:tbl>
    <w:p w14:paraId="4045B312" w14:textId="4CF398D9" w:rsidR="00421713" w:rsidRDefault="00421713">
      <w:pPr>
        <w:spacing w:before="0" w:after="0"/>
        <w:rPr>
          <w:color w:val="000000"/>
          <w:szCs w:val="20"/>
          <w:shd w:val="clear" w:color="auto" w:fill="FFFFFF"/>
        </w:rPr>
      </w:pPr>
    </w:p>
    <w:p w14:paraId="383B9878" w14:textId="6155130D" w:rsidR="00421713" w:rsidRDefault="00421713">
      <w:pPr>
        <w:spacing w:before="0" w:after="0"/>
        <w:rPr>
          <w:color w:val="000000"/>
          <w:szCs w:val="20"/>
          <w:shd w:val="clear" w:color="auto" w:fill="FFFFFF"/>
        </w:rPr>
      </w:pPr>
    </w:p>
    <w:p w14:paraId="17C8C34D" w14:textId="0BF911D4" w:rsidR="00421713" w:rsidRDefault="00421713">
      <w:pPr>
        <w:spacing w:before="0" w:after="0"/>
        <w:rPr>
          <w:color w:val="000000"/>
          <w:szCs w:val="20"/>
          <w:shd w:val="clear" w:color="auto" w:fill="FFFFFF"/>
        </w:rPr>
      </w:pPr>
    </w:p>
    <w:p w14:paraId="6D2DB5F9" w14:textId="77777777" w:rsidR="00421713" w:rsidRDefault="00421713">
      <w:pPr>
        <w:spacing w:before="0" w:after="0"/>
        <w:rPr>
          <w:color w:val="000000"/>
          <w:szCs w:val="20"/>
          <w:shd w:val="clear" w:color="auto" w:fill="FFFFFF"/>
        </w:rPr>
      </w:pPr>
    </w:p>
    <w:p w14:paraId="1F7F0A16" w14:textId="77777777" w:rsidR="004D119E" w:rsidRDefault="00695B52">
      <w:pPr>
        <w:spacing w:before="0" w:after="0"/>
        <w:jc w:val="both"/>
      </w:pPr>
      <w:r>
        <w:rPr>
          <w:color w:val="000000"/>
          <w:szCs w:val="20"/>
          <w:shd w:val="clear" w:color="auto" w:fill="FFFFFF"/>
        </w:rPr>
        <w:t xml:space="preserve">Extraído de la web: </w:t>
      </w:r>
      <w:hyperlink r:id="rId20" w:history="1">
        <w:r>
          <w:rPr>
            <w:color w:val="005A95"/>
            <w:szCs w:val="20"/>
            <w:u w:val="single"/>
            <w:shd w:val="clear" w:color="auto" w:fill="FFFFFF"/>
          </w:rPr>
          <w:t>Identidad visual | Plan de Recuperación, Transformación y Resiliencia Gobierno de España. (planderecuperacion.gob.es)</w:t>
        </w:r>
      </w:hyperlink>
      <w:bookmarkEnd w:id="157"/>
    </w:p>
    <w:sectPr w:rsidR="004D119E">
      <w:headerReference w:type="default" r:id="rId21"/>
      <w:footerReference w:type="default" r:id="rId22"/>
      <w:headerReference w:type="first" r:id="rId23"/>
      <w:footerReference w:type="first" r:id="rId24"/>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853E" w14:textId="77777777" w:rsidR="00043324" w:rsidRDefault="00043324">
      <w:pPr>
        <w:spacing w:before="0" w:after="0"/>
      </w:pPr>
      <w:r>
        <w:separator/>
      </w:r>
    </w:p>
  </w:endnote>
  <w:endnote w:type="continuationSeparator" w:id="0">
    <w:p w14:paraId="3400C4FD" w14:textId="77777777" w:rsidR="00043324" w:rsidRDefault="000433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Got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BoldItalic">
    <w:altName w:val="Times New Roman"/>
    <w:charset w:val="00"/>
    <w:family w:val="auto"/>
    <w:pitch w:val="default"/>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7AE7" w14:textId="77777777" w:rsidR="009D55D6" w:rsidRDefault="009D55D6">
    <w:pPr>
      <w:pStyle w:val="Piedepgina"/>
      <w:jc w:val="right"/>
    </w:pPr>
    <w:r>
      <w:rPr>
        <w:rFonts w:ascii="Times New Roman" w:hAnsi="Times New Roman" w:cs="Times New Roman"/>
        <w:color w:val="1F4E79"/>
        <w:sz w:val="22"/>
        <w:szCs w:val="22"/>
      </w:rPr>
      <w:t xml:space="preserve">Página </w:t>
    </w:r>
    <w:r>
      <w:rPr>
        <w:rFonts w:ascii="Times New Roman" w:hAnsi="Times New Roman" w:cs="Times New Roman"/>
        <w:b/>
        <w:bCs/>
        <w:color w:val="1F4E79"/>
        <w:sz w:val="22"/>
        <w:szCs w:val="22"/>
      </w:rPr>
      <w:fldChar w:fldCharType="begin"/>
    </w:r>
    <w:r>
      <w:rPr>
        <w:rFonts w:ascii="Times New Roman" w:hAnsi="Times New Roman" w:cs="Times New Roman"/>
        <w:b/>
        <w:bCs/>
        <w:color w:val="1F4E79"/>
        <w:sz w:val="22"/>
        <w:szCs w:val="22"/>
      </w:rPr>
      <w:instrText xml:space="preserve"> PAGE \* ARABIC </w:instrText>
    </w:r>
    <w:r>
      <w:rPr>
        <w:rFonts w:ascii="Times New Roman" w:hAnsi="Times New Roman" w:cs="Times New Roman"/>
        <w:b/>
        <w:bCs/>
        <w:color w:val="1F4E79"/>
        <w:sz w:val="22"/>
        <w:szCs w:val="22"/>
      </w:rPr>
      <w:fldChar w:fldCharType="separate"/>
    </w:r>
    <w:r>
      <w:rPr>
        <w:rFonts w:ascii="Times New Roman" w:hAnsi="Times New Roman" w:cs="Times New Roman"/>
        <w:b/>
        <w:bCs/>
        <w:color w:val="1F4E79"/>
        <w:sz w:val="22"/>
        <w:szCs w:val="22"/>
      </w:rPr>
      <w:t>1</w:t>
    </w:r>
    <w:r>
      <w:rPr>
        <w:rFonts w:ascii="Times New Roman" w:hAnsi="Times New Roman" w:cs="Times New Roman"/>
        <w:b/>
        <w:bCs/>
        <w:color w:val="1F4E79"/>
        <w:sz w:val="22"/>
        <w:szCs w:val="22"/>
      </w:rPr>
      <w:fldChar w:fldCharType="end"/>
    </w:r>
    <w:r>
      <w:rPr>
        <w:rFonts w:ascii="Times New Roman" w:hAnsi="Times New Roman" w:cs="Times New Roman"/>
        <w:color w:val="1F4E79"/>
        <w:sz w:val="22"/>
        <w:szCs w:val="22"/>
      </w:rPr>
      <w:t xml:space="preserve"> de </w:t>
    </w:r>
    <w:r>
      <w:rPr>
        <w:rFonts w:ascii="Times New Roman" w:hAnsi="Times New Roman" w:cs="Times New Roman"/>
        <w:b/>
        <w:bCs/>
        <w:color w:val="1F4E79"/>
        <w:sz w:val="22"/>
        <w:szCs w:val="22"/>
      </w:rPr>
      <w:fldChar w:fldCharType="begin"/>
    </w:r>
    <w:r>
      <w:rPr>
        <w:rFonts w:ascii="Times New Roman" w:hAnsi="Times New Roman" w:cs="Times New Roman"/>
        <w:b/>
        <w:bCs/>
        <w:color w:val="1F4E79"/>
        <w:sz w:val="22"/>
        <w:szCs w:val="22"/>
      </w:rPr>
      <w:instrText xml:space="preserve"> NUMPAGES \* ARABIC </w:instrText>
    </w:r>
    <w:r>
      <w:rPr>
        <w:rFonts w:ascii="Times New Roman" w:hAnsi="Times New Roman" w:cs="Times New Roman"/>
        <w:b/>
        <w:bCs/>
        <w:color w:val="1F4E79"/>
        <w:sz w:val="22"/>
        <w:szCs w:val="22"/>
      </w:rPr>
      <w:fldChar w:fldCharType="separate"/>
    </w:r>
    <w:r>
      <w:rPr>
        <w:rFonts w:ascii="Times New Roman" w:hAnsi="Times New Roman" w:cs="Times New Roman"/>
        <w:b/>
        <w:bCs/>
        <w:color w:val="1F4E79"/>
        <w:sz w:val="22"/>
        <w:szCs w:val="22"/>
      </w:rPr>
      <w:t>2</w:t>
    </w:r>
    <w:r>
      <w:rPr>
        <w:rFonts w:ascii="Times New Roman" w:hAnsi="Times New Roman" w:cs="Times New Roman"/>
        <w:b/>
        <w:bCs/>
        <w:color w:val="1F4E7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F7AB" w14:textId="77777777" w:rsidR="009D55D6" w:rsidRDefault="009D55D6">
    <w:pPr>
      <w:pStyle w:val="NormalWeb"/>
      <w:spacing w:before="0" w:after="0"/>
      <w:ind w:left="-851"/>
      <w:jc w:val="right"/>
    </w:pPr>
    <w:r>
      <w:rPr>
        <w:rFonts w:cs="Open Sans Light"/>
        <w:color w:val="1F4E79"/>
        <w:sz w:val="22"/>
        <w:szCs w:val="22"/>
      </w:rPr>
      <w:t xml:space="preserve">Página </w:t>
    </w:r>
    <w:r>
      <w:rPr>
        <w:rFonts w:cs="Open Sans Light"/>
        <w:b/>
        <w:bCs/>
        <w:color w:val="1F4E79"/>
        <w:sz w:val="22"/>
        <w:szCs w:val="22"/>
      </w:rPr>
      <w:fldChar w:fldCharType="begin"/>
    </w:r>
    <w:r>
      <w:rPr>
        <w:rFonts w:cs="Open Sans Light"/>
        <w:b/>
        <w:bCs/>
        <w:color w:val="1F4E79"/>
        <w:sz w:val="22"/>
        <w:szCs w:val="22"/>
      </w:rPr>
      <w:instrText xml:space="preserve"> PAGE \* ARABIC </w:instrText>
    </w:r>
    <w:r>
      <w:rPr>
        <w:rFonts w:cs="Open Sans Light"/>
        <w:b/>
        <w:bCs/>
        <w:color w:val="1F4E79"/>
        <w:sz w:val="22"/>
        <w:szCs w:val="22"/>
      </w:rPr>
      <w:fldChar w:fldCharType="separate"/>
    </w:r>
    <w:r>
      <w:rPr>
        <w:rFonts w:cs="Open Sans Light"/>
        <w:b/>
        <w:bCs/>
        <w:color w:val="1F4E79"/>
        <w:sz w:val="22"/>
        <w:szCs w:val="22"/>
      </w:rPr>
      <w:t>1</w:t>
    </w:r>
    <w:r>
      <w:rPr>
        <w:rFonts w:cs="Open Sans Light"/>
        <w:b/>
        <w:bCs/>
        <w:color w:val="1F4E79"/>
        <w:sz w:val="22"/>
        <w:szCs w:val="22"/>
      </w:rPr>
      <w:fldChar w:fldCharType="end"/>
    </w:r>
    <w:r>
      <w:rPr>
        <w:rFonts w:cs="Open Sans Light"/>
        <w:color w:val="1F4E79"/>
        <w:sz w:val="22"/>
        <w:szCs w:val="22"/>
      </w:rPr>
      <w:t xml:space="preserve"> de </w:t>
    </w:r>
    <w:r>
      <w:rPr>
        <w:rFonts w:cs="Open Sans Light"/>
        <w:b/>
        <w:bCs/>
        <w:color w:val="1F4E79"/>
        <w:sz w:val="22"/>
        <w:szCs w:val="22"/>
      </w:rPr>
      <w:fldChar w:fldCharType="begin"/>
    </w:r>
    <w:r>
      <w:rPr>
        <w:rFonts w:cs="Open Sans Light"/>
        <w:b/>
        <w:bCs/>
        <w:color w:val="1F4E79"/>
        <w:sz w:val="22"/>
        <w:szCs w:val="22"/>
      </w:rPr>
      <w:instrText xml:space="preserve"> NUMPAGES \* ARABIC </w:instrText>
    </w:r>
    <w:r>
      <w:rPr>
        <w:rFonts w:cs="Open Sans Light"/>
        <w:b/>
        <w:bCs/>
        <w:color w:val="1F4E79"/>
        <w:sz w:val="22"/>
        <w:szCs w:val="22"/>
      </w:rPr>
      <w:fldChar w:fldCharType="separate"/>
    </w:r>
    <w:r>
      <w:rPr>
        <w:rFonts w:cs="Open Sans Light"/>
        <w:b/>
        <w:bCs/>
        <w:color w:val="1F4E79"/>
        <w:sz w:val="22"/>
        <w:szCs w:val="22"/>
      </w:rPr>
      <w:t>2</w:t>
    </w:r>
    <w:r>
      <w:rPr>
        <w:rFonts w:cs="Open Sans Light"/>
        <w:b/>
        <w:bCs/>
        <w:color w:val="1F4E79"/>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E39A" w14:textId="77777777" w:rsidR="00043324" w:rsidRDefault="00043324">
      <w:pPr>
        <w:spacing w:before="0" w:after="0"/>
      </w:pPr>
      <w:r>
        <w:rPr>
          <w:color w:val="000000"/>
        </w:rPr>
        <w:separator/>
      </w:r>
    </w:p>
  </w:footnote>
  <w:footnote w:type="continuationSeparator" w:id="0">
    <w:p w14:paraId="4A5628B3" w14:textId="77777777" w:rsidR="00043324" w:rsidRDefault="000433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7A21" w14:textId="77777777" w:rsidR="009D55D6" w:rsidRDefault="009D55D6">
    <w:pPr>
      <w:pStyle w:val="Encabezado"/>
      <w:ind w:right="850"/>
      <w:jc w:val="both"/>
    </w:pPr>
    <w:r>
      <w:rPr>
        <w:rFonts w:ascii="Times New Roman" w:hAnsi="Times New Roman" w:cs="Times New Roman"/>
        <w:noProof/>
      </w:rPr>
      <w:drawing>
        <wp:anchor distT="0" distB="0" distL="114300" distR="114300" simplePos="0" relativeHeight="251659264" behindDoc="0" locked="0" layoutInCell="1" allowOverlap="1" wp14:anchorId="79DE2690" wp14:editId="5A7A4BEC">
          <wp:simplePos x="0" y="0"/>
          <wp:positionH relativeFrom="margin">
            <wp:posOffset>5448296</wp:posOffset>
          </wp:positionH>
          <wp:positionV relativeFrom="paragraph">
            <wp:posOffset>-145417</wp:posOffset>
          </wp:positionV>
          <wp:extent cx="289563" cy="555626"/>
          <wp:effectExtent l="0" t="0" r="0" b="0"/>
          <wp:wrapTight wrapText="bothSides">
            <wp:wrapPolygon edited="0">
              <wp:start x="0" y="0"/>
              <wp:lineTo x="0" y="20736"/>
              <wp:lineTo x="19895" y="20736"/>
              <wp:lineTo x="19895" y="0"/>
              <wp:lineTo x="0" y="0"/>
            </wp:wrapPolygon>
          </wp:wrapTight>
          <wp:docPr id="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9563" cy="555626"/>
                  </a:xfrm>
                  <a:prstGeom prst="rect">
                    <a:avLst/>
                  </a:prstGeom>
                  <a:noFill/>
                  <a:ln>
                    <a:noFill/>
                    <a:prstDash/>
                  </a:ln>
                </pic:spPr>
              </pic:pic>
            </a:graphicData>
          </a:graphic>
        </wp:anchor>
      </w:drawing>
    </w:r>
    <w:r>
      <w:rPr>
        <w:rFonts w:ascii="Times New Roman" w:hAnsi="Times New Roman" w:cs="Times New Roman"/>
        <w:bCs/>
        <w:color w:val="AEAAAA"/>
        <w:sz w:val="18"/>
        <w:szCs w:val="18"/>
      </w:rPr>
      <w:t>Modelo de Pliego de Cláusulas Administrativas Particulares para la contratación de una obra, mediante Procedimiento Abierto “NEXT GENERATION” con cargo al MRR.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83D" w14:textId="77777777" w:rsidR="009D55D6" w:rsidRDefault="009D55D6">
    <w:pPr>
      <w:spacing w:before="0" w:after="0"/>
      <w:ind w:left="5954"/>
      <w:jc w:val="both"/>
    </w:pPr>
    <w:r>
      <w:rPr>
        <w:noProof/>
        <w:lang w:eastAsia="es-ES" w:bidi="ar-SA"/>
      </w:rPr>
      <w:drawing>
        <wp:anchor distT="0" distB="0" distL="114300" distR="114300" simplePos="0" relativeHeight="251661312" behindDoc="0" locked="0" layoutInCell="1" allowOverlap="1" wp14:anchorId="20BF8AA8" wp14:editId="6F37146A">
          <wp:simplePos x="0" y="0"/>
          <wp:positionH relativeFrom="column">
            <wp:posOffset>-556256</wp:posOffset>
          </wp:positionH>
          <wp:positionV relativeFrom="paragraph">
            <wp:posOffset>-235586</wp:posOffset>
          </wp:positionV>
          <wp:extent cx="3000548" cy="734766"/>
          <wp:effectExtent l="0" t="0" r="9352" b="8184"/>
          <wp:wrapNone/>
          <wp:docPr id="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745" t="3932" r="19791" b="28290"/>
                  <a:stretch>
                    <a:fillRect/>
                  </a:stretch>
                </pic:blipFill>
                <pic:spPr>
                  <a:xfrm>
                    <a:off x="0" y="0"/>
                    <a:ext cx="3000548" cy="734766"/>
                  </a:xfrm>
                  <a:prstGeom prst="rect">
                    <a:avLst/>
                  </a:prstGeom>
                  <a:solidFill>
                    <a:srgbClr val="FFFFFF">
                      <a:alpha val="0"/>
                    </a:srgbClr>
                  </a:solidFill>
                  <a:ln>
                    <a:noFill/>
                    <a:prstDash/>
                  </a:ln>
                </pic:spPr>
              </pic:pic>
            </a:graphicData>
          </a:graphic>
        </wp:anchor>
      </w:drawing>
    </w:r>
    <w:r>
      <w:tab/>
    </w:r>
    <w:r>
      <w:tab/>
    </w:r>
  </w:p>
  <w:p w14:paraId="6432156D" w14:textId="77777777" w:rsidR="009D55D6" w:rsidRDefault="009D55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7D9"/>
    <w:multiLevelType w:val="multilevel"/>
    <w:tmpl w:val="E7FAF492"/>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A03C86"/>
    <w:multiLevelType w:val="multilevel"/>
    <w:tmpl w:val="2F4CF3C0"/>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2" w15:restartNumberingAfterBreak="0">
    <w:nsid w:val="0C6950A3"/>
    <w:multiLevelType w:val="multilevel"/>
    <w:tmpl w:val="A5B82EEE"/>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0D5A6B24"/>
    <w:multiLevelType w:val="multilevel"/>
    <w:tmpl w:val="0624F4F0"/>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D81CBB"/>
    <w:multiLevelType w:val="multilevel"/>
    <w:tmpl w:val="E4CACB42"/>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775F7A"/>
    <w:multiLevelType w:val="multilevel"/>
    <w:tmpl w:val="35FA236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9417C"/>
    <w:multiLevelType w:val="multilevel"/>
    <w:tmpl w:val="03E48C2A"/>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7242"/>
    <w:multiLevelType w:val="multilevel"/>
    <w:tmpl w:val="5F663B6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8766C4"/>
    <w:multiLevelType w:val="multilevel"/>
    <w:tmpl w:val="5E00C1D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10" w15:restartNumberingAfterBreak="0">
    <w:nsid w:val="148579BD"/>
    <w:multiLevelType w:val="multilevel"/>
    <w:tmpl w:val="3BCC538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8E37065"/>
    <w:multiLevelType w:val="multilevel"/>
    <w:tmpl w:val="59545E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F3E19"/>
    <w:multiLevelType w:val="multilevel"/>
    <w:tmpl w:val="E8B0588C"/>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E294FD1"/>
    <w:multiLevelType w:val="multilevel"/>
    <w:tmpl w:val="809C73F2"/>
    <w:styleLink w:val="WWOutlineListStyle1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14" w15:restartNumberingAfterBreak="0">
    <w:nsid w:val="1E706DB4"/>
    <w:multiLevelType w:val="multilevel"/>
    <w:tmpl w:val="D9321202"/>
    <w:styleLink w:val="LFO82"/>
    <w:lvl w:ilvl="0">
      <w:numFmt w:val="bullet"/>
      <w:pStyle w:val="Listaconvietas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E50113"/>
    <w:multiLevelType w:val="multilevel"/>
    <w:tmpl w:val="D690D2DC"/>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F287ED9"/>
    <w:multiLevelType w:val="multilevel"/>
    <w:tmpl w:val="5482809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F361F74"/>
    <w:multiLevelType w:val="multilevel"/>
    <w:tmpl w:val="AF8860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791B6B"/>
    <w:multiLevelType w:val="multilevel"/>
    <w:tmpl w:val="2E04B9BA"/>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22714D"/>
    <w:multiLevelType w:val="multilevel"/>
    <w:tmpl w:val="BBC4F71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1672BD7"/>
    <w:multiLevelType w:val="multilevel"/>
    <w:tmpl w:val="2C7AD07E"/>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4E35DBA"/>
    <w:multiLevelType w:val="multilevel"/>
    <w:tmpl w:val="DC764A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5752A73"/>
    <w:multiLevelType w:val="multilevel"/>
    <w:tmpl w:val="9012A4D2"/>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23" w15:restartNumberingAfterBreak="0">
    <w:nsid w:val="292C461C"/>
    <w:multiLevelType w:val="multilevel"/>
    <w:tmpl w:val="A7340450"/>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960733C"/>
    <w:multiLevelType w:val="multilevel"/>
    <w:tmpl w:val="36A013CE"/>
    <w:styleLink w:val="LFO81"/>
    <w:lvl w:ilvl="0">
      <w:numFmt w:val="bullet"/>
      <w:pStyle w:val="Listaconvietas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9C51F1B"/>
    <w:multiLevelType w:val="multilevel"/>
    <w:tmpl w:val="0C74FB4E"/>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EA53EE7"/>
    <w:multiLevelType w:val="multilevel"/>
    <w:tmpl w:val="E27C2FE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EEB3214"/>
    <w:multiLevelType w:val="multilevel"/>
    <w:tmpl w:val="DC94B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50B3650"/>
    <w:multiLevelType w:val="multilevel"/>
    <w:tmpl w:val="BA1EC6FA"/>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369E76DA"/>
    <w:multiLevelType w:val="multilevel"/>
    <w:tmpl w:val="B42EF0CE"/>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36E10ABA"/>
    <w:multiLevelType w:val="multilevel"/>
    <w:tmpl w:val="750CBF92"/>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BA979AE"/>
    <w:multiLevelType w:val="multilevel"/>
    <w:tmpl w:val="9AB6DF5A"/>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C746DE5"/>
    <w:multiLevelType w:val="multilevel"/>
    <w:tmpl w:val="6D3E3B52"/>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C774FB8"/>
    <w:multiLevelType w:val="multilevel"/>
    <w:tmpl w:val="2CEA583A"/>
    <w:lvl w:ilvl="0">
      <w:numFmt w:val="bullet"/>
      <w:lvlText w:val=""/>
      <w:lvlJc w:val="left"/>
      <w:pPr>
        <w:ind w:left="1146" w:hanging="360"/>
      </w:pPr>
      <w:rPr>
        <w:rFonts w:ascii="Wingdings" w:hAnsi="Wingdings"/>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3C8F6AB6"/>
    <w:multiLevelType w:val="multilevel"/>
    <w:tmpl w:val="0736E7C8"/>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DAA7526"/>
    <w:multiLevelType w:val="multilevel"/>
    <w:tmpl w:val="240E92C0"/>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EF4633D"/>
    <w:multiLevelType w:val="multilevel"/>
    <w:tmpl w:val="F2C4010A"/>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37" w15:restartNumberingAfterBreak="0">
    <w:nsid w:val="3F12478A"/>
    <w:multiLevelType w:val="multilevel"/>
    <w:tmpl w:val="667878B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38" w15:restartNumberingAfterBreak="0">
    <w:nsid w:val="3F19519F"/>
    <w:multiLevelType w:val="multilevel"/>
    <w:tmpl w:val="F410BF16"/>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9" w15:restartNumberingAfterBreak="0">
    <w:nsid w:val="3F5F577C"/>
    <w:multiLevelType w:val="multilevel"/>
    <w:tmpl w:val="10C21F3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44830954"/>
    <w:multiLevelType w:val="multilevel"/>
    <w:tmpl w:val="3C98DF2C"/>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2" w15:restartNumberingAfterBreak="0">
    <w:nsid w:val="4DF14E42"/>
    <w:multiLevelType w:val="multilevel"/>
    <w:tmpl w:val="20301ED8"/>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3" w15:restartNumberingAfterBreak="0">
    <w:nsid w:val="4EA72A71"/>
    <w:multiLevelType w:val="multilevel"/>
    <w:tmpl w:val="E5849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09550F"/>
    <w:multiLevelType w:val="multilevel"/>
    <w:tmpl w:val="AD0292F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4F0A0419"/>
    <w:multiLevelType w:val="multilevel"/>
    <w:tmpl w:val="E90879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1EC1A70"/>
    <w:multiLevelType w:val="multilevel"/>
    <w:tmpl w:val="CE44A13A"/>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47" w15:restartNumberingAfterBreak="0">
    <w:nsid w:val="526709FE"/>
    <w:multiLevelType w:val="multilevel"/>
    <w:tmpl w:val="F84C4104"/>
    <w:styleLink w:val="WWOutlineListStyle7"/>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8" w15:restartNumberingAfterBreak="0">
    <w:nsid w:val="542D1947"/>
    <w:multiLevelType w:val="multilevel"/>
    <w:tmpl w:val="F86E3E3A"/>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47D7BA0"/>
    <w:multiLevelType w:val="multilevel"/>
    <w:tmpl w:val="184A38BE"/>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7977BDB"/>
    <w:multiLevelType w:val="multilevel"/>
    <w:tmpl w:val="B6B26E8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7A805F1"/>
    <w:multiLevelType w:val="multilevel"/>
    <w:tmpl w:val="528E66CC"/>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52" w15:restartNumberingAfterBreak="0">
    <w:nsid w:val="57F21C12"/>
    <w:multiLevelType w:val="multilevel"/>
    <w:tmpl w:val="1652B04E"/>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87F577A"/>
    <w:multiLevelType w:val="multilevel"/>
    <w:tmpl w:val="433A78E6"/>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54" w15:restartNumberingAfterBreak="0">
    <w:nsid w:val="589A53C1"/>
    <w:multiLevelType w:val="multilevel"/>
    <w:tmpl w:val="C42EA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B7E2E5B"/>
    <w:multiLevelType w:val="multilevel"/>
    <w:tmpl w:val="47B0BA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6" w15:restartNumberingAfterBreak="0">
    <w:nsid w:val="5B86738B"/>
    <w:multiLevelType w:val="multilevel"/>
    <w:tmpl w:val="B7E41D0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CCB296A"/>
    <w:multiLevelType w:val="multilevel"/>
    <w:tmpl w:val="19B8283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CCC500D"/>
    <w:multiLevelType w:val="multilevel"/>
    <w:tmpl w:val="B2366B58"/>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59" w15:restartNumberingAfterBreak="0">
    <w:nsid w:val="5DA133AE"/>
    <w:multiLevelType w:val="hybridMultilevel"/>
    <w:tmpl w:val="9A4CD6A2"/>
    <w:lvl w:ilvl="0" w:tplc="A9B2C0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E1F05C6"/>
    <w:multiLevelType w:val="multilevel"/>
    <w:tmpl w:val="5122045C"/>
    <w:lvl w:ilvl="0">
      <w:start w:val="1"/>
      <w:numFmt w:val="upperRoman"/>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7D7EF4"/>
    <w:multiLevelType w:val="multilevel"/>
    <w:tmpl w:val="39EA4416"/>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61AD7B07"/>
    <w:multiLevelType w:val="multilevel"/>
    <w:tmpl w:val="168C389A"/>
    <w:lvl w:ilvl="0">
      <w:numFmt w:val="bullet"/>
      <w:lvlText w:val=""/>
      <w:lvlJc w:val="left"/>
      <w:pPr>
        <w:ind w:left="1530" w:hanging="360"/>
      </w:pPr>
      <w:rPr>
        <w:rFonts w:ascii="Wingdings" w:hAnsi="Wingdings"/>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63" w15:restartNumberingAfterBreak="0">
    <w:nsid w:val="62995619"/>
    <w:multiLevelType w:val="multilevel"/>
    <w:tmpl w:val="A01270EC"/>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64" w15:restartNumberingAfterBreak="0">
    <w:nsid w:val="63213FD7"/>
    <w:multiLevelType w:val="multilevel"/>
    <w:tmpl w:val="C78CC2C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40F5202"/>
    <w:multiLevelType w:val="multilevel"/>
    <w:tmpl w:val="A538FBB0"/>
    <w:styleLink w:val="LFO80"/>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47C28DE"/>
    <w:multiLevelType w:val="multilevel"/>
    <w:tmpl w:val="17C4088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5CD47E4"/>
    <w:multiLevelType w:val="multilevel"/>
    <w:tmpl w:val="8D3C9776"/>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662E3222"/>
    <w:multiLevelType w:val="multilevel"/>
    <w:tmpl w:val="046E70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67867AB"/>
    <w:multiLevelType w:val="multilevel"/>
    <w:tmpl w:val="BC302DD6"/>
    <w:lvl w:ilvl="0">
      <w:start w:val="1"/>
      <w:numFmt w:val="lowerLetter"/>
      <w:lvlText w:val="%1)"/>
      <w:lvlJc w:val="left"/>
      <w:pPr>
        <w:ind w:left="720"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6E82ACD"/>
    <w:multiLevelType w:val="multilevel"/>
    <w:tmpl w:val="58DEA80C"/>
    <w:lvl w:ilvl="0">
      <w:start w:val="1"/>
      <w:numFmt w:val="lowerLetter"/>
      <w:lvlText w:val="%1)"/>
      <w:lvlJc w:val="left"/>
      <w:pPr>
        <w:ind w:left="1320" w:hanging="360"/>
      </w:pPr>
      <w:rPr>
        <w:rFonts w:ascii="Times New Roman" w:hAnsi="Times New Roman"/>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1" w15:restartNumberingAfterBreak="0">
    <w:nsid w:val="6779529E"/>
    <w:multiLevelType w:val="multilevel"/>
    <w:tmpl w:val="902674C2"/>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2" w15:restartNumberingAfterBreak="0">
    <w:nsid w:val="67BF49B7"/>
    <w:multiLevelType w:val="multilevel"/>
    <w:tmpl w:val="6CEAD2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3" w15:restartNumberingAfterBreak="0">
    <w:nsid w:val="69D309D1"/>
    <w:multiLevelType w:val="multilevel"/>
    <w:tmpl w:val="9170DDFA"/>
    <w:styleLink w:val="WWOutlineListStyle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6B3B7939"/>
    <w:multiLevelType w:val="multilevel"/>
    <w:tmpl w:val="9F447172"/>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75" w15:restartNumberingAfterBreak="0">
    <w:nsid w:val="6B4056C6"/>
    <w:multiLevelType w:val="multilevel"/>
    <w:tmpl w:val="6C8222A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B8947E8"/>
    <w:multiLevelType w:val="multilevel"/>
    <w:tmpl w:val="A59E332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BDE0353"/>
    <w:multiLevelType w:val="multilevel"/>
    <w:tmpl w:val="538ED3A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C1B1123"/>
    <w:multiLevelType w:val="multilevel"/>
    <w:tmpl w:val="438A9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CF71274"/>
    <w:multiLevelType w:val="multilevel"/>
    <w:tmpl w:val="4F1C567C"/>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D99645F"/>
    <w:multiLevelType w:val="multilevel"/>
    <w:tmpl w:val="B1B4C506"/>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6FB521B"/>
    <w:multiLevelType w:val="multilevel"/>
    <w:tmpl w:val="2D601E8C"/>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7D565BC"/>
    <w:multiLevelType w:val="multilevel"/>
    <w:tmpl w:val="5C546226"/>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83A2BE1"/>
    <w:multiLevelType w:val="multilevel"/>
    <w:tmpl w:val="342840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4" w15:restartNumberingAfterBreak="0">
    <w:nsid w:val="79A04A9D"/>
    <w:multiLevelType w:val="multilevel"/>
    <w:tmpl w:val="42AC457A"/>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5" w15:restartNumberingAfterBreak="0">
    <w:nsid w:val="7A3D41CB"/>
    <w:multiLevelType w:val="multilevel"/>
    <w:tmpl w:val="890E3F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A8B7702"/>
    <w:multiLevelType w:val="multilevel"/>
    <w:tmpl w:val="C97C46E8"/>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7" w15:restartNumberingAfterBreak="0">
    <w:nsid w:val="7C0E00D7"/>
    <w:multiLevelType w:val="multilevel"/>
    <w:tmpl w:val="F1BAF1B2"/>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8" w15:restartNumberingAfterBreak="0">
    <w:nsid w:val="7CBD3D74"/>
    <w:multiLevelType w:val="multilevel"/>
    <w:tmpl w:val="8FD8E830"/>
    <w:lvl w:ilvl="0">
      <w:start w:val="1"/>
      <w:numFmt w:val="low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033980"/>
    <w:multiLevelType w:val="multilevel"/>
    <w:tmpl w:val="5846C6AA"/>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7FBB71E4"/>
    <w:multiLevelType w:val="multilevel"/>
    <w:tmpl w:val="02DE6E0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7"/>
  </w:num>
  <w:num w:numId="2">
    <w:abstractNumId w:val="40"/>
  </w:num>
  <w:num w:numId="3">
    <w:abstractNumId w:val="3"/>
  </w:num>
  <w:num w:numId="4">
    <w:abstractNumId w:val="4"/>
  </w:num>
  <w:num w:numId="5">
    <w:abstractNumId w:val="25"/>
  </w:num>
  <w:num w:numId="6">
    <w:abstractNumId w:val="31"/>
  </w:num>
  <w:num w:numId="7">
    <w:abstractNumId w:val="12"/>
  </w:num>
  <w:num w:numId="8">
    <w:abstractNumId w:val="26"/>
  </w:num>
  <w:num w:numId="9">
    <w:abstractNumId w:val="28"/>
  </w:num>
  <w:num w:numId="10">
    <w:abstractNumId w:val="90"/>
  </w:num>
  <w:num w:numId="11">
    <w:abstractNumId w:val="17"/>
  </w:num>
  <w:num w:numId="12">
    <w:abstractNumId w:val="77"/>
  </w:num>
  <w:num w:numId="13">
    <w:abstractNumId w:val="18"/>
  </w:num>
  <w:num w:numId="14">
    <w:abstractNumId w:val="52"/>
  </w:num>
  <w:num w:numId="15">
    <w:abstractNumId w:val="10"/>
  </w:num>
  <w:num w:numId="16">
    <w:abstractNumId w:val="76"/>
  </w:num>
  <w:num w:numId="17">
    <w:abstractNumId w:val="34"/>
  </w:num>
  <w:num w:numId="18">
    <w:abstractNumId w:val="48"/>
  </w:num>
  <w:num w:numId="19">
    <w:abstractNumId w:val="56"/>
  </w:num>
  <w:num w:numId="20">
    <w:abstractNumId w:val="82"/>
  </w:num>
  <w:num w:numId="21">
    <w:abstractNumId w:val="64"/>
  </w:num>
  <w:num w:numId="22">
    <w:abstractNumId w:val="75"/>
  </w:num>
  <w:num w:numId="23">
    <w:abstractNumId w:val="0"/>
  </w:num>
  <w:num w:numId="24">
    <w:abstractNumId w:val="15"/>
  </w:num>
  <w:num w:numId="25">
    <w:abstractNumId w:val="57"/>
  </w:num>
  <w:num w:numId="26">
    <w:abstractNumId w:val="19"/>
  </w:num>
  <w:num w:numId="27">
    <w:abstractNumId w:val="81"/>
  </w:num>
  <w:num w:numId="28">
    <w:abstractNumId w:val="20"/>
  </w:num>
  <w:num w:numId="29">
    <w:abstractNumId w:val="9"/>
  </w:num>
  <w:num w:numId="30">
    <w:abstractNumId w:val="67"/>
  </w:num>
  <w:num w:numId="31">
    <w:abstractNumId w:val="1"/>
  </w:num>
  <w:num w:numId="32">
    <w:abstractNumId w:val="71"/>
  </w:num>
  <w:num w:numId="33">
    <w:abstractNumId w:val="63"/>
  </w:num>
  <w:num w:numId="34">
    <w:abstractNumId w:val="53"/>
  </w:num>
  <w:num w:numId="35">
    <w:abstractNumId w:val="38"/>
  </w:num>
  <w:num w:numId="36">
    <w:abstractNumId w:val="22"/>
  </w:num>
  <w:num w:numId="37">
    <w:abstractNumId w:val="36"/>
  </w:num>
  <w:num w:numId="38">
    <w:abstractNumId w:val="8"/>
  </w:num>
  <w:num w:numId="39">
    <w:abstractNumId w:val="51"/>
  </w:num>
  <w:num w:numId="40">
    <w:abstractNumId w:val="87"/>
  </w:num>
  <w:num w:numId="41">
    <w:abstractNumId w:val="89"/>
  </w:num>
  <w:num w:numId="42">
    <w:abstractNumId w:val="86"/>
  </w:num>
  <w:num w:numId="43">
    <w:abstractNumId w:val="58"/>
  </w:num>
  <w:num w:numId="44">
    <w:abstractNumId w:val="37"/>
  </w:num>
  <w:num w:numId="45">
    <w:abstractNumId w:val="42"/>
  </w:num>
  <w:num w:numId="46">
    <w:abstractNumId w:val="41"/>
  </w:num>
  <w:num w:numId="47">
    <w:abstractNumId w:val="13"/>
  </w:num>
  <w:num w:numId="48">
    <w:abstractNumId w:val="39"/>
  </w:num>
  <w:num w:numId="49">
    <w:abstractNumId w:val="44"/>
  </w:num>
  <w:num w:numId="50">
    <w:abstractNumId w:val="32"/>
  </w:num>
  <w:num w:numId="51">
    <w:abstractNumId w:val="6"/>
  </w:num>
  <w:num w:numId="52">
    <w:abstractNumId w:val="73"/>
  </w:num>
  <w:num w:numId="53">
    <w:abstractNumId w:val="35"/>
  </w:num>
  <w:num w:numId="54">
    <w:abstractNumId w:val="29"/>
  </w:num>
  <w:num w:numId="55">
    <w:abstractNumId w:val="49"/>
  </w:num>
  <w:num w:numId="56">
    <w:abstractNumId w:val="5"/>
  </w:num>
  <w:num w:numId="57">
    <w:abstractNumId w:val="84"/>
  </w:num>
  <w:num w:numId="58">
    <w:abstractNumId w:val="72"/>
  </w:num>
  <w:num w:numId="59">
    <w:abstractNumId w:val="30"/>
  </w:num>
  <w:num w:numId="60">
    <w:abstractNumId w:val="65"/>
  </w:num>
  <w:num w:numId="61">
    <w:abstractNumId w:val="24"/>
  </w:num>
  <w:num w:numId="62">
    <w:abstractNumId w:val="14"/>
  </w:num>
  <w:num w:numId="63">
    <w:abstractNumId w:val="23"/>
  </w:num>
  <w:num w:numId="64">
    <w:abstractNumId w:val="16"/>
  </w:num>
  <w:num w:numId="65">
    <w:abstractNumId w:val="80"/>
  </w:num>
  <w:num w:numId="66">
    <w:abstractNumId w:val="70"/>
  </w:num>
  <w:num w:numId="67">
    <w:abstractNumId w:val="50"/>
  </w:num>
  <w:num w:numId="68">
    <w:abstractNumId w:val="46"/>
  </w:num>
  <w:num w:numId="69">
    <w:abstractNumId w:val="68"/>
  </w:num>
  <w:num w:numId="70">
    <w:abstractNumId w:val="79"/>
  </w:num>
  <w:num w:numId="71">
    <w:abstractNumId w:val="27"/>
  </w:num>
  <w:num w:numId="72">
    <w:abstractNumId w:val="45"/>
  </w:num>
  <w:num w:numId="73">
    <w:abstractNumId w:val="54"/>
  </w:num>
  <w:num w:numId="74">
    <w:abstractNumId w:val="78"/>
  </w:num>
  <w:num w:numId="75">
    <w:abstractNumId w:val="21"/>
  </w:num>
  <w:num w:numId="76">
    <w:abstractNumId w:val="62"/>
  </w:num>
  <w:num w:numId="77">
    <w:abstractNumId w:val="69"/>
  </w:num>
  <w:num w:numId="78">
    <w:abstractNumId w:val="33"/>
  </w:num>
  <w:num w:numId="79">
    <w:abstractNumId w:val="60"/>
  </w:num>
  <w:num w:numId="80">
    <w:abstractNumId w:val="66"/>
  </w:num>
  <w:num w:numId="81">
    <w:abstractNumId w:val="11"/>
  </w:num>
  <w:num w:numId="82">
    <w:abstractNumId w:val="43"/>
  </w:num>
  <w:num w:numId="83">
    <w:abstractNumId w:val="83"/>
  </w:num>
  <w:num w:numId="84">
    <w:abstractNumId w:val="85"/>
  </w:num>
  <w:num w:numId="85">
    <w:abstractNumId w:val="88"/>
  </w:num>
  <w:num w:numId="86">
    <w:abstractNumId w:val="74"/>
  </w:num>
  <w:num w:numId="87">
    <w:abstractNumId w:val="61"/>
  </w:num>
  <w:num w:numId="88">
    <w:abstractNumId w:val="2"/>
  </w:num>
  <w:num w:numId="89">
    <w:abstractNumId w:val="55"/>
  </w:num>
  <w:num w:numId="90">
    <w:abstractNumId w:val="59"/>
  </w:num>
  <w:num w:numId="91">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E"/>
    <w:rsid w:val="00016896"/>
    <w:rsid w:val="00043324"/>
    <w:rsid w:val="00185588"/>
    <w:rsid w:val="001D030F"/>
    <w:rsid w:val="001E58EB"/>
    <w:rsid w:val="00216FDB"/>
    <w:rsid w:val="0026316F"/>
    <w:rsid w:val="002A283F"/>
    <w:rsid w:val="004056CF"/>
    <w:rsid w:val="00421713"/>
    <w:rsid w:val="00490767"/>
    <w:rsid w:val="004D119E"/>
    <w:rsid w:val="00522517"/>
    <w:rsid w:val="00533873"/>
    <w:rsid w:val="005A0E75"/>
    <w:rsid w:val="0063287D"/>
    <w:rsid w:val="00670AB0"/>
    <w:rsid w:val="00695B52"/>
    <w:rsid w:val="006A283B"/>
    <w:rsid w:val="00706742"/>
    <w:rsid w:val="00767044"/>
    <w:rsid w:val="007A394D"/>
    <w:rsid w:val="007F4B4A"/>
    <w:rsid w:val="007F58FD"/>
    <w:rsid w:val="008243EB"/>
    <w:rsid w:val="00842ED6"/>
    <w:rsid w:val="008F1232"/>
    <w:rsid w:val="00900787"/>
    <w:rsid w:val="00955C96"/>
    <w:rsid w:val="009B4A28"/>
    <w:rsid w:val="009C3359"/>
    <w:rsid w:val="009D55D6"/>
    <w:rsid w:val="009D6DEE"/>
    <w:rsid w:val="00A30BB5"/>
    <w:rsid w:val="00A46E2F"/>
    <w:rsid w:val="00AA4290"/>
    <w:rsid w:val="00AB69C3"/>
    <w:rsid w:val="00B766A5"/>
    <w:rsid w:val="00B96456"/>
    <w:rsid w:val="00BA2620"/>
    <w:rsid w:val="00BC23AC"/>
    <w:rsid w:val="00BD22F4"/>
    <w:rsid w:val="00C679CC"/>
    <w:rsid w:val="00C72B93"/>
    <w:rsid w:val="00C76588"/>
    <w:rsid w:val="00C833E5"/>
    <w:rsid w:val="00C94E10"/>
    <w:rsid w:val="00D775A5"/>
    <w:rsid w:val="00D90FF2"/>
    <w:rsid w:val="00DB4266"/>
    <w:rsid w:val="00E80BA8"/>
    <w:rsid w:val="00F16A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5AE4"/>
  <w15:docId w15:val="{658BF8C3-AD13-44A6-AD6E-80EFDD33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120" w:after="120"/>
    </w:pPr>
    <w:rPr>
      <w:rFonts w:cs="Times New Roman"/>
      <w:kern w:val="3"/>
      <w:sz w:val="24"/>
      <w:szCs w:val="24"/>
      <w:lang w:eastAsia="zh-CN" w:bidi="hi-IN"/>
    </w:rPr>
  </w:style>
  <w:style w:type="paragraph" w:styleId="Ttulo1">
    <w:name w:val="heading 1"/>
    <w:next w:val="Standarduser"/>
    <w:uiPriority w:val="9"/>
    <w:qFormat/>
    <w:pPr>
      <w:keepNext/>
      <w:widowControl w:val="0"/>
      <w:numPr>
        <w:numId w:val="1"/>
      </w:numPr>
      <w:pBdr>
        <w:bottom w:val="single" w:sz="12" w:space="1" w:color="2F5496"/>
      </w:pBdr>
      <w:suppressAutoHyphens/>
      <w:spacing w:before="240" w:after="120"/>
      <w:jc w:val="both"/>
      <w:outlineLvl w:val="0"/>
    </w:pPr>
    <w:rPr>
      <w:rFonts w:cs="Times New Roman"/>
      <w:b/>
      <w:bCs/>
      <w:caps/>
      <w:color w:val="000000"/>
      <w:sz w:val="28"/>
      <w:szCs w:val="32"/>
    </w:rPr>
  </w:style>
  <w:style w:type="paragraph" w:styleId="Ttulo2">
    <w:name w:val="heading 2"/>
    <w:next w:val="Standarduser"/>
    <w:uiPriority w:val="9"/>
    <w:semiHidden/>
    <w:unhideWhenUsed/>
    <w:qFormat/>
    <w:pPr>
      <w:keepNext/>
      <w:widowControl w:val="0"/>
      <w:numPr>
        <w:ilvl w:val="1"/>
        <w:numId w:val="1"/>
      </w:numPr>
      <w:suppressAutoHyphens/>
      <w:spacing w:before="240" w:after="120"/>
      <w:outlineLvl w:val="1"/>
    </w:pPr>
    <w:rPr>
      <w:b/>
      <w:bCs/>
      <w:iCs/>
      <w:sz w:val="24"/>
      <w:szCs w:val="28"/>
      <w:u w:val="single"/>
    </w:rPr>
  </w:style>
  <w:style w:type="paragraph" w:styleId="Ttulo3">
    <w:name w:val="heading 3"/>
    <w:next w:val="Standarduser"/>
    <w:uiPriority w:val="9"/>
    <w:semiHidden/>
    <w:unhideWhenUsed/>
    <w:qFormat/>
    <w:pPr>
      <w:keepNext/>
      <w:widowControl w:val="0"/>
      <w:numPr>
        <w:ilvl w:val="2"/>
        <w:numId w:val="1"/>
      </w:numPr>
      <w:suppressAutoHyphens/>
      <w:spacing w:before="120" w:after="120"/>
      <w:jc w:val="both"/>
      <w:outlineLvl w:val="2"/>
    </w:pPr>
    <w:rPr>
      <w:b/>
      <w:bCs/>
      <w:sz w:val="24"/>
      <w:szCs w:val="26"/>
    </w:rPr>
  </w:style>
  <w:style w:type="paragraph" w:styleId="Ttulo4">
    <w:name w:val="heading 4"/>
    <w:next w:val="Standarduser"/>
    <w:uiPriority w:val="9"/>
    <w:semiHidden/>
    <w:unhideWhenUsed/>
    <w:qFormat/>
    <w:pPr>
      <w:keepNext/>
      <w:widowControl w:val="0"/>
      <w:numPr>
        <w:ilvl w:val="3"/>
        <w:numId w:val="1"/>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semiHidden/>
    <w:unhideWhenUsed/>
    <w:qFormat/>
    <w:pPr>
      <w:widowControl w:val="0"/>
      <w:numPr>
        <w:ilvl w:val="4"/>
        <w:numId w:val="1"/>
      </w:numPr>
      <w:suppressAutoHyphens/>
      <w:spacing w:before="240" w:after="60"/>
      <w:outlineLvl w:val="4"/>
    </w:pPr>
    <w:rPr>
      <w:b/>
      <w:bCs/>
      <w:i/>
      <w:iCs/>
      <w:sz w:val="26"/>
      <w:szCs w:val="26"/>
    </w:rPr>
  </w:style>
  <w:style w:type="paragraph" w:styleId="Ttulo6">
    <w:name w:val="heading 6"/>
    <w:next w:val="Standarduser"/>
    <w:uiPriority w:val="9"/>
    <w:semiHidden/>
    <w:unhideWhenUsed/>
    <w:qFormat/>
    <w:pPr>
      <w:widowControl w:val="0"/>
      <w:numPr>
        <w:ilvl w:val="5"/>
        <w:numId w:val="1"/>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1"/>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1"/>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1"/>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7">
    <w:name w:val="WW_OutlineListStyle_7"/>
    <w:basedOn w:val="Sinlista"/>
    <w:pPr>
      <w:numPr>
        <w:numId w:val="1"/>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basedOn w:val="NormalDGPYC"/>
    <w:next w:val="Normal"/>
    <w:uiPriority w:val="11"/>
    <w:qFormat/>
    <w:pPr>
      <w:pBdr>
        <w:top w:val="single" w:sz="12" w:space="1" w:color="1F4E79"/>
        <w:left w:val="single" w:sz="12" w:space="4" w:color="1F4E79"/>
        <w:bottom w:val="single" w:sz="12" w:space="1" w:color="1F4E79"/>
        <w:right w:val="single" w:sz="12" w:space="4" w:color="1F4E79"/>
      </w:pBdr>
    </w:pPr>
    <w:rPr>
      <w:b/>
      <w:bCs/>
      <w:color w:val="1F4E79"/>
      <w:sz w:val="28"/>
      <w:szCs w:val="28"/>
    </w:rPr>
  </w:style>
  <w:style w:type="character" w:customStyle="1" w:styleId="SubttuloCar">
    <w:name w:val="Subtítulo Car"/>
    <w:rPr>
      <w:rFonts w:eastAsia="Times New Roman" w:cs="Times New Roman"/>
      <w:kern w:val="3"/>
      <w:sz w:val="16"/>
      <w:szCs w:val="16"/>
      <w:lang w:eastAsia="zh-CN" w:bidi="hi-IN"/>
    </w:rPr>
  </w:style>
  <w:style w:type="character" w:customStyle="1" w:styleId="Mencinsinresolver1">
    <w:name w:val="Mención sin resolver1"/>
    <w:basedOn w:val="Fuentedeprrafopredeter"/>
    <w:rPr>
      <w:color w:val="605E5C"/>
      <w:shd w:val="clear" w:color="auto" w:fill="E1DFDD"/>
    </w:rPr>
  </w:style>
  <w:style w:type="paragraph" w:customStyle="1" w:styleId="NormalDGPYC">
    <w:name w:val="Normal DGPYC"/>
    <w:basedOn w:val="Normal"/>
    <w:pPr>
      <w:jc w:val="both"/>
    </w:pPr>
  </w:style>
  <w:style w:type="character" w:customStyle="1" w:styleId="Ancladenotaalpie">
    <w:name w:val="Ancla de nota al pie"/>
    <w:rPr>
      <w:position w:val="0"/>
      <w:vertAlign w:val="superscript"/>
    </w:rPr>
  </w:style>
  <w:style w:type="character" w:customStyle="1" w:styleId="Caracteresdenotaalpie">
    <w:name w:val="Caracteres de nota al pie"/>
  </w:style>
  <w:style w:type="paragraph" w:styleId="Textonotapie">
    <w:name w:val="footnote text"/>
    <w:basedOn w:val="Normal"/>
    <w:pPr>
      <w:jc w:val="both"/>
    </w:pPr>
    <w:rPr>
      <w:sz w:val="20"/>
    </w:rPr>
  </w:style>
  <w:style w:type="character" w:customStyle="1" w:styleId="TextonotapieCar">
    <w:name w:val="Texto nota pie Car"/>
    <w:basedOn w:val="Fuentedeprrafopredeter"/>
    <w:rPr>
      <w:rFonts w:cs="Times New Roman"/>
      <w:kern w:val="3"/>
      <w:szCs w:val="24"/>
      <w:lang w:eastAsia="zh-CN" w:bidi="hi-IN"/>
    </w:rPr>
  </w:style>
  <w:style w:type="character" w:styleId="Refdecomentario">
    <w:name w:val="annotation reference"/>
    <w:rPr>
      <w:sz w:val="16"/>
      <w:szCs w:val="16"/>
    </w:rPr>
  </w:style>
  <w:style w:type="paragraph" w:styleId="Textocomentario">
    <w:name w:val="annotation text"/>
    <w:basedOn w:val="Encabezado"/>
    <w:pPr>
      <w:tabs>
        <w:tab w:val="left" w:pos="0"/>
        <w:tab w:val="right" w:pos="8647"/>
      </w:tabs>
      <w:ind w:right="1417"/>
      <w:jc w:val="both"/>
    </w:pPr>
    <w:rPr>
      <w:rFonts w:ascii="Times New Roman" w:hAnsi="Times New Roman" w:cs="Times New Roman"/>
      <w:color w:val="1F4E79"/>
      <w:sz w:val="18"/>
      <w:szCs w:val="18"/>
    </w:rPr>
  </w:style>
  <w:style w:type="character" w:customStyle="1" w:styleId="TextocomentarioCar">
    <w:name w:val="Texto comentario Car"/>
    <w:basedOn w:val="Fuentedeprrafopredeter"/>
    <w:rPr>
      <w:rFonts w:eastAsia="Times New Roman" w:cs="Times New Roman"/>
      <w:color w:val="1F4E79"/>
      <w:kern w:val="3"/>
      <w:sz w:val="18"/>
      <w:szCs w:val="18"/>
      <w:lang w:eastAsia="zh-CN"/>
    </w:rPr>
  </w:style>
  <w:style w:type="character" w:customStyle="1" w:styleId="a">
    <w:name w:val="a)"/>
  </w:style>
  <w:style w:type="character" w:styleId="nfasis">
    <w:name w:val="Emphasis"/>
    <w:rPr>
      <w:i/>
      <w:iCs/>
    </w:rPr>
  </w:style>
  <w:style w:type="character" w:styleId="nfasissutil">
    <w:name w:val="Subtle Emphasis"/>
    <w:rPr>
      <w:rFonts w:ascii="Times New Roman" w:eastAsia="Times New Roman" w:hAnsi="Times New Roman" w:cs="Times New Roman"/>
      <w:lang w:eastAsia="es-ES"/>
    </w:rPr>
  </w:style>
  <w:style w:type="paragraph" w:styleId="Citadestacada">
    <w:name w:val="Intense Quote"/>
    <w:basedOn w:val="Normal"/>
    <w:next w:val="Normal"/>
    <w:rPr>
      <w:sz w:val="20"/>
      <w:szCs w:val="20"/>
    </w:rPr>
  </w:style>
  <w:style w:type="character" w:customStyle="1" w:styleId="CitadestacadaCar">
    <w:name w:val="Cita destacada Car"/>
    <w:basedOn w:val="Fuentedeprrafopredeter"/>
    <w:rPr>
      <w:rFonts w:cs="Times New Roman"/>
      <w:kern w:val="3"/>
      <w:lang w:eastAsia="zh-CN" w:bidi="hi-IN"/>
    </w:rPr>
  </w:style>
  <w:style w:type="character" w:customStyle="1" w:styleId="EnlacedeInternet">
    <w:name w:val="Enlace de Internet"/>
    <w:rPr>
      <w:color w:val="0000FF"/>
      <w:u w:val="single"/>
    </w:rPr>
  </w:style>
  <w:style w:type="paragraph" w:styleId="Asuntodelcomentario">
    <w:name w:val="annotation subject"/>
    <w:basedOn w:val="Textocomentario"/>
    <w:next w:val="Textocomentario"/>
    <w:pPr>
      <w:widowControl w:val="0"/>
      <w:spacing w:before="120" w:after="120"/>
    </w:pPr>
    <w:rPr>
      <w:rFonts w:eastAsia="SimSun" w:cs="Mangal"/>
      <w:b/>
      <w:bCs/>
      <w:lang w:bidi="hi-IN"/>
    </w:rPr>
  </w:style>
  <w:style w:type="character" w:customStyle="1" w:styleId="AsuntodelcomentarioCar">
    <w:name w:val="Asunto del comentario Car"/>
    <w:basedOn w:val="TextocomentarioCar"/>
    <w:rPr>
      <w:rFonts w:ascii="Arial" w:eastAsia="Times New Roman" w:hAnsi="Arial" w:cs="Arial"/>
      <w:b/>
      <w:bCs/>
      <w:color w:val="1F4E79"/>
      <w:kern w:val="3"/>
      <w:sz w:val="18"/>
      <w:szCs w:val="18"/>
      <w:lang w:eastAsia="zh-CN" w:bidi="hi-IN"/>
    </w:rPr>
  </w:style>
  <w:style w:type="paragraph" w:styleId="TDC1">
    <w:name w:val="toc 1"/>
    <w:basedOn w:val="Normal"/>
    <w:next w:val="Normal"/>
    <w:autoRedefine/>
    <w:uiPriority w:val="39"/>
    <w:pPr>
      <w:tabs>
        <w:tab w:val="left" w:pos="0"/>
        <w:tab w:val="right" w:leader="dot" w:pos="9062"/>
      </w:tabs>
      <w:spacing w:before="0" w:after="60"/>
      <w:ind w:left="425" w:hanging="425"/>
      <w:jc w:val="both"/>
    </w:pPr>
    <w:rPr>
      <w:rFonts w:cs="Mangal"/>
      <w:b/>
      <w:caps/>
      <w:szCs w:val="21"/>
    </w:rPr>
  </w:style>
  <w:style w:type="paragraph" w:styleId="TDC2">
    <w:name w:val="toc 2"/>
    <w:basedOn w:val="Normal"/>
    <w:next w:val="Normal"/>
    <w:autoRedefine/>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rPr>
      <w:position w:val="0"/>
      <w:vertAlign w:val="superscript"/>
    </w:rPr>
  </w:style>
  <w:style w:type="character" w:styleId="Ttulodellibro">
    <w:name w:val="Book Title"/>
    <w:basedOn w:val="a"/>
  </w:style>
  <w:style w:type="paragraph" w:styleId="TDC4">
    <w:name w:val="toc 4"/>
    <w:basedOn w:val="Normal"/>
    <w:next w:val="Normal"/>
    <w:autoRedefine/>
    <w:pPr>
      <w:widowControl/>
      <w:suppressAutoHyphens w:val="0"/>
      <w:spacing w:before="0" w:after="100" w:line="254" w:lineRule="auto"/>
      <w:ind w:left="660"/>
      <w:textAlignment w:val="auto"/>
    </w:pPr>
    <w:rPr>
      <w:rFonts w:ascii="Calibri" w:eastAsia="Times New Roman" w:hAnsi="Calibri"/>
      <w:kern w:val="0"/>
      <w:sz w:val="22"/>
      <w:szCs w:val="22"/>
      <w:lang w:eastAsia="es-ES" w:bidi="ar-SA"/>
    </w:rPr>
  </w:style>
  <w:style w:type="paragraph" w:styleId="TDC5">
    <w:name w:val="toc 5"/>
    <w:basedOn w:val="Normal"/>
    <w:next w:val="Normal"/>
    <w:autoRedefine/>
    <w:pPr>
      <w:widowControl/>
      <w:suppressAutoHyphens w:val="0"/>
      <w:spacing w:before="0" w:after="100" w:line="254" w:lineRule="auto"/>
      <w:ind w:left="880"/>
      <w:textAlignment w:val="auto"/>
    </w:pPr>
    <w:rPr>
      <w:rFonts w:ascii="Calibri" w:eastAsia="Times New Roman" w:hAnsi="Calibri"/>
      <w:kern w:val="0"/>
      <w:sz w:val="22"/>
      <w:szCs w:val="22"/>
      <w:lang w:eastAsia="es-ES" w:bidi="ar-SA"/>
    </w:rPr>
  </w:style>
  <w:style w:type="paragraph" w:styleId="TDC6">
    <w:name w:val="toc 6"/>
    <w:basedOn w:val="Normal"/>
    <w:next w:val="Normal"/>
    <w:autoRedefine/>
    <w:pPr>
      <w:widowControl/>
      <w:suppressAutoHyphens w:val="0"/>
      <w:spacing w:before="0" w:after="100" w:line="254" w:lineRule="auto"/>
      <w:ind w:left="1100"/>
      <w:textAlignment w:val="auto"/>
    </w:pPr>
    <w:rPr>
      <w:rFonts w:ascii="Calibri" w:eastAsia="Times New Roman" w:hAnsi="Calibri"/>
      <w:kern w:val="0"/>
      <w:sz w:val="22"/>
      <w:szCs w:val="22"/>
      <w:lang w:eastAsia="es-ES" w:bidi="ar-SA"/>
    </w:rPr>
  </w:style>
  <w:style w:type="paragraph" w:styleId="TDC7">
    <w:name w:val="toc 7"/>
    <w:basedOn w:val="Normal"/>
    <w:next w:val="Normal"/>
    <w:autoRedefine/>
    <w:pPr>
      <w:widowControl/>
      <w:suppressAutoHyphens w:val="0"/>
      <w:spacing w:before="0" w:after="100" w:line="254" w:lineRule="auto"/>
      <w:ind w:left="1320"/>
      <w:textAlignment w:val="auto"/>
    </w:pPr>
    <w:rPr>
      <w:rFonts w:ascii="Calibri" w:eastAsia="Times New Roman" w:hAnsi="Calibri"/>
      <w:kern w:val="0"/>
      <w:sz w:val="22"/>
      <w:szCs w:val="22"/>
      <w:lang w:eastAsia="es-ES" w:bidi="ar-SA"/>
    </w:rPr>
  </w:style>
  <w:style w:type="paragraph" w:styleId="TDC8">
    <w:name w:val="toc 8"/>
    <w:basedOn w:val="Normal"/>
    <w:next w:val="Normal"/>
    <w:autoRedefine/>
    <w:pPr>
      <w:widowControl/>
      <w:suppressAutoHyphens w:val="0"/>
      <w:spacing w:before="0" w:after="100" w:line="254" w:lineRule="auto"/>
      <w:ind w:left="1540"/>
      <w:textAlignment w:val="auto"/>
    </w:pPr>
    <w:rPr>
      <w:rFonts w:ascii="Calibri" w:eastAsia="Times New Roman" w:hAnsi="Calibri"/>
      <w:kern w:val="0"/>
      <w:sz w:val="22"/>
      <w:szCs w:val="22"/>
      <w:lang w:eastAsia="es-ES" w:bidi="ar-SA"/>
    </w:rPr>
  </w:style>
  <w:style w:type="paragraph" w:styleId="TDC9">
    <w:name w:val="toc 9"/>
    <w:basedOn w:val="Normal"/>
    <w:next w:val="Normal"/>
    <w:autoRedefine/>
    <w:pPr>
      <w:widowControl/>
      <w:suppressAutoHyphens w:val="0"/>
      <w:spacing w:before="0" w:after="100" w:line="254" w:lineRule="auto"/>
      <w:ind w:left="1760"/>
      <w:textAlignment w:val="auto"/>
    </w:pPr>
    <w:rPr>
      <w:rFonts w:ascii="Calibri" w:eastAsia="Times New Roman" w:hAnsi="Calibri"/>
      <w:kern w:val="0"/>
      <w:sz w:val="22"/>
      <w:szCs w:val="22"/>
      <w:lang w:eastAsia="es-ES" w:bidi="ar-SA"/>
    </w:rPr>
  </w:style>
  <w:style w:type="character" w:styleId="Mencinsinresolver">
    <w:name w:val="Unresolved Mention"/>
    <w:basedOn w:val="Fuentedeprrafopredeter"/>
    <w:rPr>
      <w:color w:val="605E5C"/>
      <w:shd w:val="clear" w:color="auto" w:fill="E1DFDD"/>
    </w:rPr>
  </w:style>
  <w:style w:type="character" w:styleId="Hipervnculovisitado">
    <w:name w:val="FollowedHyperlink"/>
    <w:basedOn w:val="Fuentedeprrafopredeter"/>
    <w:rPr>
      <w:color w:val="954F72"/>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uiPriority w:val="34"/>
    <w:rPr>
      <w:rFonts w:ascii="Arial" w:eastAsia="Times New Roman" w:hAnsi="Arial" w:cs="Arial"/>
      <w:kern w:val="3"/>
      <w:sz w:val="24"/>
      <w:szCs w:val="24"/>
      <w:lang w:eastAsia="zh-CN"/>
    </w:rPr>
  </w:style>
  <w:style w:type="character" w:customStyle="1" w:styleId="Ttulo2Car">
    <w:name w:val="Título 2 Car"/>
    <w:basedOn w:val="Fuentedeprrafopredeter"/>
    <w:rPr>
      <w:b/>
      <w:bCs/>
      <w:iCs/>
      <w:sz w:val="24"/>
      <w:szCs w:val="28"/>
      <w:u w:val="single"/>
    </w:rPr>
  </w:style>
  <w:style w:type="paragraph" w:styleId="Ttulo">
    <w:name w:val="Title"/>
    <w:basedOn w:val="NormalDGPYC"/>
    <w:next w:val="Normal"/>
    <w:uiPriority w:val="10"/>
    <w:qFormat/>
    <w:rPr>
      <w:b/>
      <w:bCs/>
      <w:color w:val="1F4E79"/>
      <w:sz w:val="28"/>
      <w:szCs w:val="28"/>
    </w:rPr>
  </w:style>
  <w:style w:type="character" w:customStyle="1" w:styleId="TtuloCar">
    <w:name w:val="Título Car"/>
    <w:basedOn w:val="Fuentedeprrafopredeter"/>
    <w:rPr>
      <w:rFonts w:cs="Times New Roman"/>
      <w:b/>
      <w:bCs/>
      <w:color w:val="1F4E79"/>
      <w:kern w:val="3"/>
      <w:sz w:val="28"/>
      <w:szCs w:val="28"/>
      <w:lang w:eastAsia="zh-CN" w:bidi="hi-IN"/>
    </w:rPr>
  </w:style>
  <w:style w:type="paragraph" w:customStyle="1" w:styleId="prueba">
    <w:name w:val="prueba"/>
    <w:basedOn w:val="Ttulo3"/>
    <w:pPr>
      <w:numPr>
        <w:ilvl w:val="0"/>
        <w:numId w:val="0"/>
      </w:numPr>
    </w:pPr>
  </w:style>
  <w:style w:type="character" w:customStyle="1" w:styleId="Ttulo3Car">
    <w:name w:val="Título 3 Car"/>
    <w:basedOn w:val="Fuentedeprrafopredeter"/>
    <w:rPr>
      <w:b/>
      <w:bCs/>
      <w:sz w:val="24"/>
      <w:szCs w:val="26"/>
    </w:rPr>
  </w:style>
  <w:style w:type="character" w:customStyle="1" w:styleId="pruebaCar">
    <w:name w:val="prueba Car"/>
    <w:basedOn w:val="Ttulo3Car"/>
    <w:rPr>
      <w:b/>
      <w:bCs/>
      <w:sz w:val="24"/>
      <w:szCs w:val="26"/>
    </w:rPr>
  </w:style>
  <w:style w:type="paragraph" w:customStyle="1" w:styleId="DocumentMap">
    <w:name w:val="DocumentMap"/>
    <w:pPr>
      <w:suppressAutoHyphens/>
      <w:textAlignment w:val="auto"/>
    </w:pPr>
    <w:rPr>
      <w:rFonts w:eastAsia="Times New Roman" w:cs="Times New Roman"/>
      <w:kern w:val="3"/>
    </w:rPr>
  </w:style>
  <w:style w:type="paragraph" w:customStyle="1" w:styleId="HeaderandFooter">
    <w:name w:val="Header and Footer"/>
    <w:basedOn w:val="Standar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pPr>
      <w:keepNext/>
      <w:widowControl/>
      <w:spacing w:before="240"/>
    </w:pPr>
    <w:rPr>
      <w:rFonts w:ascii="Arial" w:eastAsia="Arial Unicode MS" w:hAnsi="Arial"/>
      <w:sz w:val="28"/>
      <w:szCs w:val="28"/>
      <w:lang w:bidi="ar-SA"/>
    </w:rPr>
  </w:style>
  <w:style w:type="paragraph" w:customStyle="1" w:styleId="western">
    <w:name w:val="western"/>
    <w:basedOn w:val="Normal"/>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style>
  <w:style w:type="paragraph" w:customStyle="1" w:styleId="LO-Normal1">
    <w:name w:val="LO-Normal1"/>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Pr>
      <w:color w:val="0000FF"/>
      <w:u w:val="single"/>
    </w:rPr>
  </w:style>
  <w:style w:type="paragraph" w:customStyle="1" w:styleId="Pa9">
    <w:name w:val="Pa9"/>
    <w:basedOn w:val="Default"/>
    <w:next w:val="Default"/>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pPr>
      <w:keepLines/>
      <w:widowControl/>
      <w:numPr>
        <w:numId w:val="59"/>
      </w:numPr>
      <w:pBdr>
        <w:bottom w:val="none" w:sz="0" w:space="0" w:color="auto"/>
      </w:pBdr>
      <w:suppressAutoHyphens w:val="0"/>
      <w:spacing w:after="0"/>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Pr>
      <w:rFonts w:ascii="Calibri Light" w:eastAsia="Times New Roman" w:hAnsi="Calibri Light" w:cs="Mangal"/>
      <w:i/>
      <w:iCs/>
      <w:color w:val="2F5496"/>
      <w:szCs w:val="21"/>
    </w:rPr>
  </w:style>
  <w:style w:type="character" w:customStyle="1" w:styleId="Ttulo5Car">
    <w:name w:val="Título 5 Car"/>
    <w:basedOn w:val="Fuentedeprrafopredeter"/>
    <w:rPr>
      <w:rFonts w:ascii="Calibri Light" w:eastAsia="Times New Roman" w:hAnsi="Calibri Light" w:cs="Mangal"/>
      <w:color w:val="2F5496"/>
      <w:szCs w:val="21"/>
    </w:rPr>
  </w:style>
  <w:style w:type="character" w:customStyle="1" w:styleId="Ttulo6Car">
    <w:name w:val="Título 6 Car"/>
    <w:basedOn w:val="Fuentedeprrafopredeter"/>
    <w:rPr>
      <w:rFonts w:ascii="Calibri Light" w:eastAsia="Times New Roman" w:hAnsi="Calibri Light" w:cs="Mangal"/>
      <w:color w:val="1F3763"/>
      <w:szCs w:val="21"/>
    </w:rPr>
  </w:style>
  <w:style w:type="character" w:customStyle="1" w:styleId="Ttulo7Car">
    <w:name w:val="Título 7 Car"/>
    <w:basedOn w:val="Fuentedeprrafopredeter"/>
    <w:rPr>
      <w:rFonts w:ascii="Calibri Light" w:eastAsia="Times New Roman" w:hAnsi="Calibri Light" w:cs="Mangal"/>
      <w:i/>
      <w:iCs/>
      <w:color w:val="1F3763"/>
      <w:szCs w:val="21"/>
    </w:rPr>
  </w:style>
  <w:style w:type="character" w:customStyle="1" w:styleId="Ttulo8Car">
    <w:name w:val="Título 8 Car"/>
    <w:basedOn w:val="Fuentedeprrafopredeter"/>
    <w:rPr>
      <w:rFonts w:ascii="Calibri Light" w:eastAsia="Times New Roman" w:hAnsi="Calibri Light" w:cs="Mangal"/>
      <w:color w:val="272727"/>
      <w:sz w:val="21"/>
      <w:szCs w:val="19"/>
    </w:rPr>
  </w:style>
  <w:style w:type="character" w:customStyle="1" w:styleId="Ttulo9Car">
    <w:name w:val="Título 9 Car"/>
    <w:basedOn w:val="Fuentedeprrafopredeter"/>
    <w:rPr>
      <w:rFonts w:ascii="Calibri Light" w:eastAsia="Times New Roman" w:hAnsi="Calibri Light" w:cs="Mangal"/>
      <w:i/>
      <w:iCs/>
      <w:color w:val="272727"/>
      <w:sz w:val="21"/>
      <w:szCs w:val="19"/>
    </w:rPr>
  </w:style>
  <w:style w:type="paragraph" w:styleId="Lista2">
    <w:name w:val="List 2"/>
    <w:basedOn w:val="Normal"/>
    <w:pPr>
      <w:ind w:left="566" w:hanging="283"/>
    </w:pPr>
    <w:rPr>
      <w:rFonts w:cs="Mangal"/>
      <w:szCs w:val="21"/>
    </w:rPr>
  </w:style>
  <w:style w:type="paragraph" w:styleId="Lista3">
    <w:name w:val="List 3"/>
    <w:basedOn w:val="Normal"/>
    <w:pPr>
      <w:ind w:left="849" w:hanging="283"/>
    </w:pPr>
    <w:rPr>
      <w:rFonts w:cs="Mangal"/>
      <w:szCs w:val="21"/>
    </w:rPr>
  </w:style>
  <w:style w:type="paragraph" w:styleId="Lista4">
    <w:name w:val="List 4"/>
    <w:basedOn w:val="Normal"/>
    <w:pPr>
      <w:ind w:left="1132" w:hanging="283"/>
    </w:pPr>
    <w:rPr>
      <w:rFonts w:cs="Mangal"/>
      <w:szCs w:val="21"/>
    </w:rPr>
  </w:style>
  <w:style w:type="paragraph" w:styleId="Lista5">
    <w:name w:val="List 5"/>
    <w:basedOn w:val="Normal"/>
    <w:pPr>
      <w:ind w:left="1415" w:hanging="283"/>
    </w:pPr>
    <w:rPr>
      <w:rFonts w:cs="Mangal"/>
      <w:szCs w:val="21"/>
    </w:rPr>
  </w:style>
  <w:style w:type="paragraph" w:styleId="Saludo">
    <w:name w:val="Salutation"/>
    <w:basedOn w:val="Normal"/>
    <w:next w:val="Normal"/>
    <w:rPr>
      <w:rFonts w:cs="Mangal"/>
      <w:szCs w:val="21"/>
    </w:rPr>
  </w:style>
  <w:style w:type="character" w:customStyle="1" w:styleId="SaludoCar">
    <w:name w:val="Saludo Car"/>
    <w:basedOn w:val="Fuentedeprrafopredeter"/>
    <w:rPr>
      <w:kern w:val="3"/>
      <w:sz w:val="24"/>
      <w:szCs w:val="21"/>
      <w:lang w:eastAsia="zh-CN" w:bidi="hi-IN"/>
    </w:rPr>
  </w:style>
  <w:style w:type="paragraph" w:styleId="Listaconvietas">
    <w:name w:val="List Bullet"/>
    <w:basedOn w:val="Normal"/>
    <w:pPr>
      <w:numPr>
        <w:numId w:val="60"/>
      </w:numPr>
    </w:pPr>
    <w:rPr>
      <w:rFonts w:cs="Mangal"/>
      <w:szCs w:val="21"/>
    </w:rPr>
  </w:style>
  <w:style w:type="paragraph" w:styleId="Listaconvietas2">
    <w:name w:val="List Bullet 2"/>
    <w:basedOn w:val="Normal"/>
    <w:pPr>
      <w:numPr>
        <w:numId w:val="61"/>
      </w:numPr>
    </w:pPr>
    <w:rPr>
      <w:rFonts w:cs="Mangal"/>
      <w:szCs w:val="21"/>
    </w:rPr>
  </w:style>
  <w:style w:type="paragraph" w:styleId="Listaconvietas3">
    <w:name w:val="List Bullet 3"/>
    <w:basedOn w:val="Normal"/>
    <w:pPr>
      <w:numPr>
        <w:numId w:val="62"/>
      </w:numPr>
    </w:pPr>
    <w:rPr>
      <w:rFonts w:cs="Mangal"/>
      <w:szCs w:val="21"/>
    </w:rPr>
  </w:style>
  <w:style w:type="paragraph" w:styleId="Continuarlista2">
    <w:name w:val="List Continue 2"/>
    <w:basedOn w:val="Normal"/>
    <w:pPr>
      <w:ind w:left="566"/>
    </w:pPr>
    <w:rPr>
      <w:rFonts w:cs="Mangal"/>
      <w:szCs w:val="21"/>
    </w:rPr>
  </w:style>
  <w:style w:type="paragraph" w:styleId="Textoindependiente">
    <w:name w:val="Body Text"/>
    <w:basedOn w:val="Normal"/>
    <w:rPr>
      <w:rFonts w:cs="Mangal"/>
      <w:szCs w:val="21"/>
    </w:rPr>
  </w:style>
  <w:style w:type="character" w:customStyle="1" w:styleId="TextoindependienteCar">
    <w:name w:val="Texto independiente Car"/>
    <w:basedOn w:val="Fuentedeprrafopredeter"/>
    <w:rPr>
      <w:kern w:val="3"/>
      <w:sz w:val="24"/>
      <w:szCs w:val="21"/>
      <w:lang w:eastAsia="zh-CN" w:bidi="hi-IN"/>
    </w:rPr>
  </w:style>
  <w:style w:type="paragraph" w:styleId="Textoindependienteprimerasangra">
    <w:name w:val="Body Text First Indent"/>
    <w:basedOn w:val="Textoindependiente"/>
    <w:pPr>
      <w:ind w:firstLine="360"/>
    </w:pPr>
  </w:style>
  <w:style w:type="character" w:customStyle="1" w:styleId="TextoindependienteprimerasangraCar">
    <w:name w:val="Texto independiente primera sangría Car"/>
    <w:basedOn w:val="TextoindependienteCar"/>
    <w:rPr>
      <w:kern w:val="3"/>
      <w:sz w:val="24"/>
      <w:szCs w:val="21"/>
      <w:lang w:eastAsia="zh-CN" w:bidi="hi-IN"/>
    </w:rPr>
  </w:style>
  <w:style w:type="paragraph" w:styleId="Sangradetextonormal">
    <w:name w:val="Body Text Indent"/>
    <w:basedOn w:val="Normal"/>
    <w:pPr>
      <w:ind w:left="283"/>
    </w:pPr>
    <w:rPr>
      <w:rFonts w:cs="Mangal"/>
      <w:szCs w:val="21"/>
    </w:rPr>
  </w:style>
  <w:style w:type="character" w:customStyle="1" w:styleId="SangradetextonormalCar">
    <w:name w:val="Sangría de texto normal Car"/>
    <w:basedOn w:val="Fuentedeprrafopredeter"/>
    <w:rPr>
      <w:kern w:val="3"/>
      <w:sz w:val="24"/>
      <w:szCs w:val="21"/>
      <w:lang w:eastAsia="zh-CN" w:bidi="hi-IN"/>
    </w:rPr>
  </w:style>
  <w:style w:type="paragraph" w:styleId="Textoindependienteprimerasangra2">
    <w:name w:val="Body Text First Indent 2"/>
    <w:basedOn w:val="Sangradetextonormal"/>
    <w:pPr>
      <w:ind w:left="360" w:firstLine="360"/>
    </w:pPr>
  </w:style>
  <w:style w:type="character" w:customStyle="1" w:styleId="Textoindependienteprimerasangra2Car">
    <w:name w:val="Texto independiente primera sangría 2 Car"/>
    <w:basedOn w:val="SangradetextonormalCar"/>
    <w:rPr>
      <w:kern w:val="3"/>
      <w:sz w:val="24"/>
      <w:szCs w:val="21"/>
      <w:lang w:eastAsia="zh-CN" w:bidi="hi-IN"/>
    </w:rPr>
  </w:style>
  <w:style w:type="character" w:customStyle="1" w:styleId="object-active">
    <w:name w:val="object-active"/>
    <w:basedOn w:val="Fuentedeprrafopredeter"/>
  </w:style>
  <w:style w:type="numbering" w:customStyle="1" w:styleId="WWOutlineListStyle6">
    <w:name w:val="WW_OutlineListStyle_6"/>
    <w:basedOn w:val="Sinlista"/>
    <w:pPr>
      <w:numPr>
        <w:numId w:val="2"/>
      </w:numPr>
    </w:pPr>
  </w:style>
  <w:style w:type="numbering" w:customStyle="1" w:styleId="WWOutlineListStyle4">
    <w:name w:val="WW_OutlineListStyle_4"/>
    <w:basedOn w:val="Sinlista"/>
    <w:pPr>
      <w:numPr>
        <w:numId w:val="3"/>
      </w:numPr>
    </w:pPr>
  </w:style>
  <w:style w:type="numbering" w:customStyle="1" w:styleId="WWOutlineListStyle3">
    <w:name w:val="WW_OutlineListStyle_3"/>
    <w:basedOn w:val="Sinlista"/>
    <w:pPr>
      <w:numPr>
        <w:numId w:val="4"/>
      </w:numPr>
    </w:pPr>
  </w:style>
  <w:style w:type="numbering" w:customStyle="1" w:styleId="WWOutlineListStyle2">
    <w:name w:val="WW_OutlineListStyle_2"/>
    <w:basedOn w:val="Sinlista"/>
    <w:pPr>
      <w:numPr>
        <w:numId w:val="5"/>
      </w:numPr>
    </w:pPr>
  </w:style>
  <w:style w:type="numbering" w:customStyle="1" w:styleId="WWOutlineListStyle1">
    <w:name w:val="WW_OutlineListStyle_1"/>
    <w:basedOn w:val="Sinlista"/>
    <w:pPr>
      <w:numPr>
        <w:numId w:val="6"/>
      </w:numPr>
    </w:pPr>
  </w:style>
  <w:style w:type="numbering" w:customStyle="1" w:styleId="WWOutlineListStyle">
    <w:name w:val="WW_OutlineListStyle"/>
    <w:basedOn w:val="Sinlista"/>
    <w:pPr>
      <w:numPr>
        <w:numId w:val="7"/>
      </w:numPr>
    </w:pPr>
  </w:style>
  <w:style w:type="numbering" w:customStyle="1" w:styleId="Outline">
    <w:name w:val="Outline"/>
    <w:basedOn w:val="Sinlista"/>
    <w:pPr>
      <w:numPr>
        <w:numId w:val="8"/>
      </w:numPr>
    </w:pPr>
  </w:style>
  <w:style w:type="numbering" w:customStyle="1" w:styleId="Sinlista1">
    <w:name w:val="Sin lista1"/>
    <w:basedOn w:val="Sinlista"/>
    <w:pPr>
      <w:numPr>
        <w:numId w:val="9"/>
      </w:numPr>
    </w:pPr>
  </w:style>
  <w:style w:type="numbering" w:customStyle="1" w:styleId="WW8Num1">
    <w:name w:val="WW8Num1"/>
    <w:basedOn w:val="Sinlista"/>
    <w:pPr>
      <w:numPr>
        <w:numId w:val="10"/>
      </w:numPr>
    </w:pPr>
  </w:style>
  <w:style w:type="numbering" w:customStyle="1" w:styleId="WW8Num2">
    <w:name w:val="WW8Num2"/>
    <w:basedOn w:val="Sinlista"/>
    <w:pPr>
      <w:numPr>
        <w:numId w:val="11"/>
      </w:numPr>
    </w:pPr>
  </w:style>
  <w:style w:type="numbering" w:customStyle="1" w:styleId="WW8Num3">
    <w:name w:val="WW8Num3"/>
    <w:basedOn w:val="Sinlista"/>
    <w:pPr>
      <w:numPr>
        <w:numId w:val="12"/>
      </w:numPr>
    </w:pPr>
  </w:style>
  <w:style w:type="numbering" w:customStyle="1" w:styleId="WW8Num4">
    <w:name w:val="WW8Num4"/>
    <w:basedOn w:val="Sinlista"/>
    <w:pPr>
      <w:numPr>
        <w:numId w:val="13"/>
      </w:numPr>
    </w:pPr>
  </w:style>
  <w:style w:type="numbering" w:customStyle="1" w:styleId="WW8Num5">
    <w:name w:val="WW8Num5"/>
    <w:basedOn w:val="Sinlista"/>
    <w:pPr>
      <w:numPr>
        <w:numId w:val="14"/>
      </w:numPr>
    </w:pPr>
  </w:style>
  <w:style w:type="numbering" w:customStyle="1" w:styleId="WW8Num6">
    <w:name w:val="WW8Num6"/>
    <w:basedOn w:val="Sinlista"/>
    <w:pPr>
      <w:numPr>
        <w:numId w:val="15"/>
      </w:numPr>
    </w:pPr>
  </w:style>
  <w:style w:type="numbering" w:customStyle="1" w:styleId="WW8Num7">
    <w:name w:val="WW8Num7"/>
    <w:basedOn w:val="Sinlista"/>
    <w:pPr>
      <w:numPr>
        <w:numId w:val="16"/>
      </w:numPr>
    </w:pPr>
  </w:style>
  <w:style w:type="numbering" w:customStyle="1" w:styleId="WW8Num8">
    <w:name w:val="WW8Num8"/>
    <w:basedOn w:val="Sinlista"/>
    <w:pPr>
      <w:numPr>
        <w:numId w:val="17"/>
      </w:numPr>
    </w:pPr>
  </w:style>
  <w:style w:type="numbering" w:customStyle="1" w:styleId="WW8Num9">
    <w:name w:val="WW8Num9"/>
    <w:basedOn w:val="Sinlista"/>
    <w:pPr>
      <w:numPr>
        <w:numId w:val="18"/>
      </w:numPr>
    </w:pPr>
  </w:style>
  <w:style w:type="numbering" w:customStyle="1" w:styleId="WW8Num10">
    <w:name w:val="WW8Num10"/>
    <w:basedOn w:val="Sinlista"/>
    <w:pPr>
      <w:numPr>
        <w:numId w:val="19"/>
      </w:numPr>
    </w:pPr>
  </w:style>
  <w:style w:type="numbering" w:customStyle="1" w:styleId="WW8Num11">
    <w:name w:val="WW8Num11"/>
    <w:basedOn w:val="Sinlista"/>
    <w:pPr>
      <w:numPr>
        <w:numId w:val="20"/>
      </w:numPr>
    </w:pPr>
  </w:style>
  <w:style w:type="numbering" w:customStyle="1" w:styleId="WW8Num12">
    <w:name w:val="WW8Num12"/>
    <w:basedOn w:val="Sinlista"/>
    <w:pPr>
      <w:numPr>
        <w:numId w:val="21"/>
      </w:numPr>
    </w:pPr>
  </w:style>
  <w:style w:type="numbering" w:customStyle="1" w:styleId="WW8Num13">
    <w:name w:val="WW8Num13"/>
    <w:basedOn w:val="Sinlista"/>
    <w:pPr>
      <w:numPr>
        <w:numId w:val="22"/>
      </w:numPr>
    </w:pPr>
  </w:style>
  <w:style w:type="numbering" w:customStyle="1" w:styleId="WW8Num14">
    <w:name w:val="WW8Num14"/>
    <w:basedOn w:val="Sinlista"/>
    <w:pPr>
      <w:numPr>
        <w:numId w:val="23"/>
      </w:numPr>
    </w:pPr>
  </w:style>
  <w:style w:type="numbering" w:customStyle="1" w:styleId="WW8Num15">
    <w:name w:val="WW8Num15"/>
    <w:basedOn w:val="Sinlista"/>
    <w:pPr>
      <w:numPr>
        <w:numId w:val="24"/>
      </w:numPr>
    </w:pPr>
  </w:style>
  <w:style w:type="numbering" w:customStyle="1" w:styleId="WW8Num16">
    <w:name w:val="WW8Num16"/>
    <w:basedOn w:val="Sinlista"/>
    <w:pPr>
      <w:numPr>
        <w:numId w:val="25"/>
      </w:numPr>
    </w:pPr>
  </w:style>
  <w:style w:type="numbering" w:customStyle="1" w:styleId="WW8Num17">
    <w:name w:val="WW8Num17"/>
    <w:basedOn w:val="Sinlista"/>
    <w:pPr>
      <w:numPr>
        <w:numId w:val="26"/>
      </w:numPr>
    </w:pPr>
  </w:style>
  <w:style w:type="numbering" w:customStyle="1" w:styleId="WW8Num18">
    <w:name w:val="WW8Num18"/>
    <w:basedOn w:val="Sinlista"/>
    <w:pPr>
      <w:numPr>
        <w:numId w:val="27"/>
      </w:numPr>
    </w:pPr>
  </w:style>
  <w:style w:type="numbering" w:customStyle="1" w:styleId="WWNum1">
    <w:name w:val="WWNum1"/>
    <w:basedOn w:val="Sinlista"/>
    <w:pPr>
      <w:numPr>
        <w:numId w:val="28"/>
      </w:numPr>
    </w:pPr>
  </w:style>
  <w:style w:type="numbering" w:customStyle="1" w:styleId="WWNum2">
    <w:name w:val="WWNum2"/>
    <w:basedOn w:val="Sinlista"/>
    <w:pPr>
      <w:numPr>
        <w:numId w:val="29"/>
      </w:numPr>
    </w:pPr>
  </w:style>
  <w:style w:type="numbering" w:customStyle="1" w:styleId="WWNum3">
    <w:name w:val="WWNum3"/>
    <w:basedOn w:val="Sinlista"/>
    <w:pPr>
      <w:numPr>
        <w:numId w:val="30"/>
      </w:numPr>
    </w:pPr>
  </w:style>
  <w:style w:type="numbering" w:customStyle="1" w:styleId="WWNum4">
    <w:name w:val="WWNum4"/>
    <w:basedOn w:val="Sinlista"/>
    <w:pPr>
      <w:numPr>
        <w:numId w:val="31"/>
      </w:numPr>
    </w:pPr>
  </w:style>
  <w:style w:type="numbering" w:customStyle="1" w:styleId="WWNum5">
    <w:name w:val="WWNum5"/>
    <w:basedOn w:val="Sinlista"/>
    <w:pPr>
      <w:numPr>
        <w:numId w:val="32"/>
      </w:numPr>
    </w:pPr>
  </w:style>
  <w:style w:type="numbering" w:customStyle="1" w:styleId="WWNum6">
    <w:name w:val="WWNum6"/>
    <w:basedOn w:val="Sinlista"/>
    <w:pPr>
      <w:numPr>
        <w:numId w:val="33"/>
      </w:numPr>
    </w:pPr>
  </w:style>
  <w:style w:type="numbering" w:customStyle="1" w:styleId="WWNum7">
    <w:name w:val="WWNum7"/>
    <w:basedOn w:val="Sinlista"/>
    <w:pPr>
      <w:numPr>
        <w:numId w:val="34"/>
      </w:numPr>
    </w:pPr>
  </w:style>
  <w:style w:type="numbering" w:customStyle="1" w:styleId="WWNum8">
    <w:name w:val="WWNum8"/>
    <w:basedOn w:val="Sinlista"/>
    <w:pPr>
      <w:numPr>
        <w:numId w:val="35"/>
      </w:numPr>
    </w:pPr>
  </w:style>
  <w:style w:type="numbering" w:customStyle="1" w:styleId="WWNum9">
    <w:name w:val="WWNum9"/>
    <w:basedOn w:val="Sinlista"/>
    <w:pPr>
      <w:numPr>
        <w:numId w:val="36"/>
      </w:numPr>
    </w:pPr>
  </w:style>
  <w:style w:type="numbering" w:customStyle="1" w:styleId="WWNum10">
    <w:name w:val="WWNum10"/>
    <w:basedOn w:val="Sinlista"/>
    <w:pPr>
      <w:numPr>
        <w:numId w:val="37"/>
      </w:numPr>
    </w:pPr>
  </w:style>
  <w:style w:type="numbering" w:customStyle="1" w:styleId="WWNum11">
    <w:name w:val="WWNum11"/>
    <w:basedOn w:val="Sinlista"/>
    <w:pPr>
      <w:numPr>
        <w:numId w:val="38"/>
      </w:numPr>
    </w:pPr>
  </w:style>
  <w:style w:type="numbering" w:customStyle="1" w:styleId="WWNum12">
    <w:name w:val="WWNum12"/>
    <w:basedOn w:val="Sinlista"/>
    <w:pPr>
      <w:numPr>
        <w:numId w:val="39"/>
      </w:numPr>
    </w:pPr>
  </w:style>
  <w:style w:type="numbering" w:customStyle="1" w:styleId="WWNum13">
    <w:name w:val="WWNum13"/>
    <w:basedOn w:val="Sinlista"/>
    <w:pPr>
      <w:numPr>
        <w:numId w:val="40"/>
      </w:numPr>
    </w:pPr>
  </w:style>
  <w:style w:type="numbering" w:customStyle="1" w:styleId="WWNum14">
    <w:name w:val="WWNum14"/>
    <w:basedOn w:val="Sinlista"/>
    <w:pPr>
      <w:numPr>
        <w:numId w:val="41"/>
      </w:numPr>
    </w:pPr>
  </w:style>
  <w:style w:type="numbering" w:customStyle="1" w:styleId="WWNum15">
    <w:name w:val="WWNum15"/>
    <w:basedOn w:val="Sinlista"/>
    <w:pPr>
      <w:numPr>
        <w:numId w:val="42"/>
      </w:numPr>
    </w:pPr>
  </w:style>
  <w:style w:type="numbering" w:customStyle="1" w:styleId="WWNum16">
    <w:name w:val="WWNum16"/>
    <w:basedOn w:val="Sinlista"/>
    <w:pPr>
      <w:numPr>
        <w:numId w:val="43"/>
      </w:numPr>
    </w:pPr>
  </w:style>
  <w:style w:type="numbering" w:customStyle="1" w:styleId="WWNum17">
    <w:name w:val="WWNum17"/>
    <w:basedOn w:val="Sinlista"/>
    <w:pPr>
      <w:numPr>
        <w:numId w:val="44"/>
      </w:numPr>
    </w:pPr>
  </w:style>
  <w:style w:type="numbering" w:customStyle="1" w:styleId="WWNum18">
    <w:name w:val="WWNum18"/>
    <w:basedOn w:val="Sinlista"/>
    <w:pPr>
      <w:numPr>
        <w:numId w:val="45"/>
      </w:numPr>
    </w:pPr>
  </w:style>
  <w:style w:type="numbering" w:customStyle="1" w:styleId="WWNum19">
    <w:name w:val="WWNum19"/>
    <w:basedOn w:val="Sinlista"/>
    <w:pPr>
      <w:numPr>
        <w:numId w:val="46"/>
      </w:numPr>
    </w:pPr>
  </w:style>
  <w:style w:type="numbering" w:customStyle="1" w:styleId="WWOutlineListStyle10">
    <w:name w:val="WW_OutlineListStyle_10"/>
    <w:basedOn w:val="Sinlista"/>
    <w:pPr>
      <w:numPr>
        <w:numId w:val="47"/>
      </w:numPr>
    </w:pPr>
  </w:style>
  <w:style w:type="numbering" w:customStyle="1" w:styleId="WWOutlineListStyle5">
    <w:name w:val="WW_OutlineListStyle_5"/>
    <w:basedOn w:val="Sinlista"/>
    <w:pPr>
      <w:numPr>
        <w:numId w:val="48"/>
      </w:numPr>
    </w:pPr>
  </w:style>
  <w:style w:type="numbering" w:customStyle="1" w:styleId="WWOutlineListStyle41">
    <w:name w:val="WW_OutlineListStyle_41"/>
    <w:basedOn w:val="Sinlista"/>
    <w:pPr>
      <w:numPr>
        <w:numId w:val="49"/>
      </w:numPr>
    </w:pPr>
  </w:style>
  <w:style w:type="numbering" w:customStyle="1" w:styleId="WWOutlineListStyle31">
    <w:name w:val="WW_OutlineListStyle_31"/>
    <w:basedOn w:val="Sinlista"/>
    <w:pPr>
      <w:numPr>
        <w:numId w:val="50"/>
      </w:numPr>
    </w:pPr>
  </w:style>
  <w:style w:type="numbering" w:customStyle="1" w:styleId="WWOutlineListStyle21">
    <w:name w:val="WW_OutlineListStyle_21"/>
    <w:basedOn w:val="Sinlista"/>
    <w:pPr>
      <w:numPr>
        <w:numId w:val="51"/>
      </w:numPr>
    </w:pPr>
  </w:style>
  <w:style w:type="numbering" w:customStyle="1" w:styleId="WWOutlineListStyle110">
    <w:name w:val="WW_OutlineListStyle_11"/>
    <w:basedOn w:val="Sinlista"/>
    <w:pPr>
      <w:numPr>
        <w:numId w:val="52"/>
      </w:numPr>
    </w:pPr>
  </w:style>
  <w:style w:type="numbering" w:customStyle="1" w:styleId="WWOutlineListStyle11">
    <w:name w:val="WW_OutlineListStyle1"/>
    <w:basedOn w:val="Sinlista"/>
    <w:pPr>
      <w:numPr>
        <w:numId w:val="53"/>
      </w:numPr>
    </w:pPr>
  </w:style>
  <w:style w:type="numbering" w:customStyle="1" w:styleId="Sinlista11">
    <w:name w:val="Sin lista11"/>
    <w:basedOn w:val="Sinlista"/>
    <w:pPr>
      <w:numPr>
        <w:numId w:val="54"/>
      </w:numPr>
    </w:pPr>
  </w:style>
  <w:style w:type="numbering" w:customStyle="1" w:styleId="WWNum110">
    <w:name w:val="WWNum110"/>
    <w:basedOn w:val="Sinlista"/>
    <w:pPr>
      <w:numPr>
        <w:numId w:val="55"/>
      </w:numPr>
    </w:pPr>
  </w:style>
  <w:style w:type="numbering" w:customStyle="1" w:styleId="WWNum21">
    <w:name w:val="WWNum21"/>
    <w:basedOn w:val="Sinlista"/>
    <w:pPr>
      <w:numPr>
        <w:numId w:val="56"/>
      </w:numPr>
    </w:pPr>
  </w:style>
  <w:style w:type="numbering" w:customStyle="1" w:styleId="WWNum31">
    <w:name w:val="WWNum31"/>
    <w:basedOn w:val="Sinlista"/>
    <w:pPr>
      <w:numPr>
        <w:numId w:val="57"/>
      </w:numPr>
    </w:pPr>
  </w:style>
  <w:style w:type="numbering" w:customStyle="1" w:styleId="WWNum41">
    <w:name w:val="WWNum41"/>
    <w:basedOn w:val="Sinlista"/>
    <w:pPr>
      <w:numPr>
        <w:numId w:val="58"/>
      </w:numPr>
    </w:pPr>
  </w:style>
  <w:style w:type="numbering" w:customStyle="1" w:styleId="LFO31">
    <w:name w:val="LFO31"/>
    <w:basedOn w:val="Sinlista"/>
    <w:pPr>
      <w:numPr>
        <w:numId w:val="59"/>
      </w:numPr>
    </w:pPr>
  </w:style>
  <w:style w:type="numbering" w:customStyle="1" w:styleId="LFO80">
    <w:name w:val="LFO80"/>
    <w:basedOn w:val="Sinlista"/>
    <w:pPr>
      <w:numPr>
        <w:numId w:val="60"/>
      </w:numPr>
    </w:pPr>
  </w:style>
  <w:style w:type="numbering" w:customStyle="1" w:styleId="LFO81">
    <w:name w:val="LFO81"/>
    <w:basedOn w:val="Sinlista"/>
    <w:pPr>
      <w:numPr>
        <w:numId w:val="61"/>
      </w:numPr>
    </w:pPr>
  </w:style>
  <w:style w:type="numbering" w:customStyle="1" w:styleId="LFO82">
    <w:name w:val="LFO82"/>
    <w:basedOn w:val="Sinlista"/>
    <w:pPr>
      <w:numPr>
        <w:numId w:val="62"/>
      </w:numPr>
    </w:pPr>
  </w:style>
  <w:style w:type="table" w:styleId="Tablaconcuadrcula">
    <w:name w:val="Table Grid"/>
    <w:basedOn w:val="Tablanormal"/>
    <w:uiPriority w:val="39"/>
    <w:rsid w:val="0042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www.gobiernodecanarias.org/hacienda/dgpatrimonio/Contratacion_Publica/Avales/index.jsp"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doue/2016/003/L00016-00034.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broelectronico.contratacion@gobiernodecanarias.org" TargetMode="External"/><Relationship Id="rId20" Type="http://schemas.openxmlformats.org/officeDocument/2006/relationships/hyperlink" Target="https://planderecuperacion.gob.es/identidad-vis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porte@librodeordeneselectronico.com" TargetMode="External"/><Relationship Id="rId23" Type="http://schemas.openxmlformats.org/officeDocument/2006/relationships/header" Target="header2.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yperlink" Target="https://www.gobiernodecanarias.org/cpji/gestionconocimiento/_recursos/infografias/5ed4b35fbdcde00d22fdb689/genially.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A851-7DF6-4899-B061-BDC23FCE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35076</Words>
  <Characters>192920</Characters>
  <Application>Microsoft Office Word</Application>
  <DocSecurity>0</DocSecurity>
  <Lines>1607</Lines>
  <Paragraphs>455</Paragraphs>
  <ScaleCrop>false</ScaleCrop>
  <HeadingPairs>
    <vt:vector size="2" baseType="variant">
      <vt:variant>
        <vt:lpstr>Título</vt:lpstr>
      </vt:variant>
      <vt:variant>
        <vt:i4>1</vt:i4>
      </vt:variant>
    </vt:vector>
  </HeadingPairs>
  <TitlesOfParts>
    <vt:vector size="1" baseType="lpstr">
      <vt:lpstr>1</vt:lpstr>
    </vt:vector>
  </TitlesOfParts>
  <Company>HACIENDA</Company>
  <LinksUpToDate>false</LinksUpToDate>
  <CharactersWithSpaces>227541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dc:description/>
  <cp:lastModifiedBy>MARIA DEL MAR PAZ CANO</cp:lastModifiedBy>
  <cp:revision>3</cp:revision>
  <cp:lastPrinted>2022-03-24T17:13:00Z</cp:lastPrinted>
  <dcterms:created xsi:type="dcterms:W3CDTF">2022-03-28T09:54:00Z</dcterms:created>
  <dcterms:modified xsi:type="dcterms:W3CDTF">2022-03-28T09:54:00Z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